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37AB01FF" w:rsidP="10D1CF91" w:rsidRDefault="37AB01FF" w14:paraId="179873FD" w14:textId="39551189">
      <w:pPr>
        <w:pStyle w:val="Normal"/>
        <w:jc w:val="center"/>
      </w:pPr>
      <w:r w:rsidRPr="10D1CF91" w:rsidR="37AB01FF">
        <w:rPr>
          <w:rFonts w:ascii="Arial" w:hAnsi="Arial" w:eastAsia="Arial" w:cs="Arial"/>
          <w:b w:val="1"/>
          <w:bCs w:val="1"/>
          <w:color w:val="005A96"/>
          <w:sz w:val="36"/>
          <w:szCs w:val="36"/>
        </w:rPr>
        <w:t>Lead Infrastructure and Cloud Engineer – Preventicum</w:t>
      </w:r>
    </w:p>
    <w:tbl>
      <w:tblPr>
        <w:tblW w:w="0" w:type="auto"/>
        <w:jc w:val="center"/>
        <w:tblLayout w:type="autofit"/>
        <w:tblLook w:val="04A0" w:firstRow="1" w:lastRow="0" w:firstColumn="1" w:lastColumn="0" w:noHBand="0" w:noVBand="1"/>
        <w:tblBorders>
          <w:top w:val="single" w:color="D9E2F3" w:sz="6" w:space="0"/>
          <w:left w:val="single" w:color="D9E2F3" w:sz="6" w:space="0"/>
          <w:bottom w:val="single" w:color="D9E2F3" w:sz="6" w:space="0"/>
          <w:right w:val="single" w:color="D9E2F3" w:sz="6" w:space="0"/>
          <w:insideH w:val="single" w:color="D9E2F3" w:sz="6" w:space="0"/>
          <w:insideV w:val="single" w:color="D9E2F3" w:sz="6" w:space="0"/>
        </w:tblBorders>
      </w:tblPr>
      <w:tblGrid>
        <w:gridCol w:w="5112"/>
        <w:gridCol w:w="5112"/>
      </w:tblGrid>
      <w:tr xmlns:wp14="http://schemas.microsoft.com/office/word/2010/wordml" w:rsidTr="10D1CF91" w14:paraId="40A7BF1D" wp14:textId="77777777">
        <w:tc>
          <w:tcPr>
            <w:tcW w:w="2376" w:type="dxa"/>
            <w:shd w:val="clear" w:color="auto" w:fill="EAF2F8"/>
            <w:tcMar/>
            <w:vAlign w:val="center"/>
          </w:tcPr>
          <w:p w:rsidP="10D1CF91" w14:paraId="45CD8191" wp14:textId="77777777">
            <w:pPr>
              <w:spacing w:after="0"/>
              <w:rPr>
                <w:rFonts w:ascii="Arial" w:hAnsi="Arial" w:eastAsia="Arial" w:cs="Arial"/>
                <w:b w:val="1"/>
                <w:bCs w:val="1"/>
                <w:color w:val="005A96"/>
                <w:sz w:val="20"/>
                <w:szCs w:val="20"/>
              </w:rPr>
            </w:pPr>
            <w:r w:rsidRPr="10D1CF91" w:rsidR="10D1CF91">
              <w:rPr>
                <w:rFonts w:ascii="Arial" w:hAnsi="Arial" w:eastAsia="Arial" w:cs="Arial"/>
                <w:b w:val="1"/>
                <w:bCs w:val="1"/>
                <w:color w:val="005A96"/>
                <w:sz w:val="20"/>
                <w:szCs w:val="20"/>
              </w:rPr>
              <w:t>JOB TITLE</w:t>
            </w:r>
          </w:p>
        </w:tc>
        <w:tc>
          <w:tcPr>
            <w:tcW w:w="8424" w:type="dxa"/>
            <w:tcMar/>
            <w:vAlign w:val="center"/>
          </w:tcPr>
          <w:p w14:paraId="14D5DBC7" wp14:textId="06FC3CA9">
            <w:pPr>
              <w:spacing w:after="0"/>
            </w:pPr>
            <w:r w:rsidRPr="10D1CF91" w:rsidR="3995A763">
              <w:rPr>
                <w:rFonts w:ascii="Arial" w:hAnsi="Arial" w:eastAsia="Arial" w:cs="Arial"/>
                <w:b w:val="0"/>
                <w:bCs w:val="0"/>
                <w:sz w:val="20"/>
                <w:szCs w:val="20"/>
              </w:rPr>
              <w:t>Lead Infrastructure and Cloud Engineer – Preventicum</w:t>
            </w:r>
          </w:p>
        </w:tc>
      </w:tr>
      <w:tr xmlns:wp14="http://schemas.microsoft.com/office/word/2010/wordml" w:rsidTr="10D1CF91" w14:paraId="78E0A246" wp14:textId="77777777">
        <w:tc>
          <w:tcPr>
            <w:tcW w:w="2376" w:type="dxa"/>
            <w:shd w:val="clear" w:color="auto" w:fill="EAF2F8"/>
            <w:tcMar/>
            <w:vAlign w:val="center"/>
          </w:tcPr>
          <w:p w:rsidP="10D1CF91" w14:paraId="01CAF61D" wp14:textId="77777777">
            <w:pPr>
              <w:spacing w:after="0"/>
              <w:rPr>
                <w:rFonts w:ascii="Arial" w:hAnsi="Arial" w:eastAsia="Arial" w:cs="Arial"/>
                <w:b w:val="1"/>
                <w:bCs w:val="1"/>
                <w:color w:val="005A96"/>
                <w:sz w:val="20"/>
                <w:szCs w:val="20"/>
              </w:rPr>
            </w:pPr>
            <w:r w:rsidRPr="10D1CF91" w:rsidR="10D1CF91">
              <w:rPr>
                <w:rFonts w:ascii="Arial" w:hAnsi="Arial" w:eastAsia="Arial" w:cs="Arial"/>
                <w:b w:val="1"/>
                <w:bCs w:val="1"/>
                <w:color w:val="005A96"/>
                <w:sz w:val="20"/>
                <w:szCs w:val="20"/>
              </w:rPr>
              <w:t>Reports to</w:t>
            </w:r>
          </w:p>
        </w:tc>
        <w:tc>
          <w:tcPr>
            <w:tcW w:w="8424" w:type="dxa"/>
            <w:tcMar/>
            <w:vAlign w:val="center"/>
          </w:tcPr>
          <w:p w:rsidP="10D1CF91" w14:paraId="2904B213" wp14:textId="21B053F7">
            <w:pPr>
              <w:pStyle w:val="Normal"/>
              <w:spacing w:after="0"/>
              <w:rPr>
                <w:rFonts w:ascii="Arial" w:hAnsi="Arial" w:eastAsia="Arial" w:cs="Arial"/>
                <w:b w:val="0"/>
                <w:bCs w:val="0"/>
                <w:sz w:val="20"/>
                <w:szCs w:val="20"/>
              </w:rPr>
            </w:pPr>
            <w:r w:rsidRPr="10D1CF91" w:rsidR="64C68E93">
              <w:rPr>
                <w:rFonts w:ascii="Arial" w:hAnsi="Arial" w:eastAsia="Arial" w:cs="Arial"/>
                <w:b w:val="0"/>
                <w:bCs w:val="0"/>
                <w:sz w:val="20"/>
                <w:szCs w:val="20"/>
              </w:rPr>
              <w:t>Head of IT</w:t>
            </w:r>
            <w:r w:rsidRPr="10D1CF91" w:rsidR="68FAC99C">
              <w:rPr>
                <w:rFonts w:ascii="Arial" w:hAnsi="Arial" w:eastAsia="Arial" w:cs="Arial"/>
                <w:b w:val="0"/>
                <w:bCs w:val="0"/>
                <w:sz w:val="20"/>
                <w:szCs w:val="20"/>
              </w:rPr>
              <w:t>/Preventicum CTO</w:t>
            </w:r>
            <w:r w:rsidRPr="10D1CF91" w:rsidR="2ED19C79">
              <w:rPr>
                <w:rFonts w:ascii="Arial" w:hAnsi="Arial" w:eastAsia="Arial" w:cs="Arial"/>
                <w:b w:val="0"/>
                <w:bCs w:val="0"/>
                <w:sz w:val="20"/>
                <w:szCs w:val="20"/>
              </w:rPr>
              <w:t>/</w:t>
            </w:r>
            <w:r w:rsidRPr="10D1CF91" w:rsidR="2ED19C79">
              <w:rPr>
                <w:rFonts w:ascii="Arial" w:hAnsi="Arial" w:eastAsia="Arial" w:cs="Arial"/>
                <w:b w:val="0"/>
                <w:bCs w:val="0"/>
                <w:sz w:val="20"/>
                <w:szCs w:val="20"/>
              </w:rPr>
              <w:t xml:space="preserve"> Head of IT Support</w:t>
            </w:r>
          </w:p>
        </w:tc>
      </w:tr>
      <w:tr xmlns:wp14="http://schemas.microsoft.com/office/word/2010/wordml" w:rsidTr="10D1CF91" w14:paraId="711C745B" wp14:textId="77777777">
        <w:tc>
          <w:tcPr>
            <w:tcW w:w="2376" w:type="dxa"/>
            <w:shd w:val="clear" w:color="auto" w:fill="EAF2F8"/>
            <w:tcMar/>
            <w:vAlign w:val="center"/>
          </w:tcPr>
          <w:p w:rsidP="10D1CF91" w14:paraId="5A9D0524" wp14:textId="77777777">
            <w:pPr>
              <w:spacing w:after="0"/>
              <w:rPr>
                <w:rFonts w:ascii="Arial" w:hAnsi="Arial" w:eastAsia="Arial" w:cs="Arial"/>
                <w:b w:val="1"/>
                <w:bCs w:val="1"/>
                <w:color w:val="005A96"/>
                <w:sz w:val="20"/>
                <w:szCs w:val="20"/>
              </w:rPr>
            </w:pPr>
            <w:r w:rsidRPr="10D1CF91" w:rsidR="10D1CF91">
              <w:rPr>
                <w:rFonts w:ascii="Arial" w:hAnsi="Arial" w:eastAsia="Arial" w:cs="Arial"/>
                <w:b w:val="1"/>
                <w:bCs w:val="1"/>
                <w:color w:val="005A96"/>
                <w:sz w:val="20"/>
                <w:szCs w:val="20"/>
              </w:rPr>
              <w:t>Working with</w:t>
            </w:r>
          </w:p>
        </w:tc>
        <w:tc>
          <w:tcPr>
            <w:tcW w:w="8424" w:type="dxa"/>
            <w:tcMar/>
            <w:vAlign w:val="center"/>
          </w:tcPr>
          <w:p w:rsidP="10D1CF91" w14:paraId="0592659F" wp14:textId="77777777">
            <w:pPr>
              <w:spacing w:after="0"/>
              <w:rPr>
                <w:rFonts w:ascii="Arial" w:hAnsi="Arial" w:eastAsia="Arial" w:cs="Arial"/>
                <w:b w:val="0"/>
                <w:bCs w:val="0"/>
                <w:sz w:val="20"/>
                <w:szCs w:val="20"/>
              </w:rPr>
            </w:pPr>
            <w:r w:rsidRPr="10D1CF91" w:rsidR="1A787F83">
              <w:rPr>
                <w:rFonts w:ascii="Arial" w:hAnsi="Arial" w:eastAsia="Arial" w:cs="Arial"/>
                <w:b w:val="0"/>
                <w:bCs w:val="0"/>
                <w:sz w:val="20"/>
                <w:szCs w:val="20"/>
              </w:rPr>
              <w:t>Head of IT; Chief Technology Officer; Head of Architecture; IT Support Manager; Preventicum leadership and operations teams; Cyber Security and Information Governance teams; Infrastructure, Applications, Integrations and Service Desk teams; Clinical staff; Site managers; 3rd party suppliers</w:t>
            </w:r>
          </w:p>
        </w:tc>
      </w:tr>
      <w:tr xmlns:wp14="http://schemas.microsoft.com/office/word/2010/wordml" w:rsidTr="10D1CF91" w14:paraId="035CC648" wp14:textId="77777777">
        <w:tc>
          <w:tcPr>
            <w:tcW w:w="2376" w:type="dxa"/>
            <w:shd w:val="clear" w:color="auto" w:fill="EAF2F8"/>
            <w:tcMar/>
            <w:vAlign w:val="center"/>
          </w:tcPr>
          <w:p w:rsidP="10D1CF91" w14:paraId="0CFFFD6B" wp14:textId="77777777">
            <w:pPr>
              <w:spacing w:after="0"/>
              <w:rPr>
                <w:rFonts w:ascii="Arial" w:hAnsi="Arial" w:eastAsia="Arial" w:cs="Arial"/>
                <w:b w:val="1"/>
                <w:bCs w:val="1"/>
                <w:color w:val="005A96"/>
                <w:sz w:val="20"/>
                <w:szCs w:val="20"/>
              </w:rPr>
            </w:pPr>
            <w:r w:rsidRPr="10D1CF91" w:rsidR="10D1CF91">
              <w:rPr>
                <w:rFonts w:ascii="Arial" w:hAnsi="Arial" w:eastAsia="Arial" w:cs="Arial"/>
                <w:b w:val="1"/>
                <w:bCs w:val="1"/>
                <w:color w:val="005A96"/>
                <w:sz w:val="20"/>
                <w:szCs w:val="20"/>
              </w:rPr>
              <w:t>Level</w:t>
            </w:r>
          </w:p>
        </w:tc>
        <w:tc>
          <w:tcPr>
            <w:tcW w:w="8424" w:type="dxa"/>
            <w:tcMar/>
            <w:vAlign w:val="center"/>
          </w:tcPr>
          <w:p w:rsidP="10D1CF91" w14:paraId="047BD557" wp14:textId="7F7976CC">
            <w:pPr>
              <w:spacing w:after="0"/>
              <w:rPr>
                <w:rFonts w:ascii="Arial" w:hAnsi="Arial" w:eastAsia="Arial" w:cs="Arial"/>
                <w:b w:val="0"/>
                <w:bCs w:val="0"/>
                <w:sz w:val="20"/>
                <w:szCs w:val="20"/>
              </w:rPr>
            </w:pPr>
            <w:r w:rsidRPr="10D1CF91" w:rsidR="5BFC55C8">
              <w:rPr>
                <w:rFonts w:ascii="Arial" w:hAnsi="Arial" w:eastAsia="Arial" w:cs="Arial"/>
                <w:b w:val="0"/>
                <w:bCs w:val="0"/>
                <w:sz w:val="20"/>
                <w:szCs w:val="20"/>
              </w:rPr>
              <w:t>L</w:t>
            </w:r>
            <w:r w:rsidRPr="10D1CF91" w:rsidR="25037FA6">
              <w:rPr>
                <w:rFonts w:ascii="Arial" w:hAnsi="Arial" w:eastAsia="Arial" w:cs="Arial"/>
                <w:b w:val="0"/>
                <w:bCs w:val="0"/>
                <w:sz w:val="20"/>
                <w:szCs w:val="20"/>
              </w:rPr>
              <w:t>3</w:t>
            </w:r>
          </w:p>
        </w:tc>
      </w:tr>
      <w:tr xmlns:wp14="http://schemas.microsoft.com/office/word/2010/wordml" w:rsidTr="10D1CF91" w14:paraId="0DD5A4EA" wp14:textId="77777777">
        <w:tc>
          <w:tcPr>
            <w:tcW w:w="2376" w:type="dxa"/>
            <w:shd w:val="clear" w:color="auto" w:fill="EAF2F8"/>
            <w:tcMar/>
            <w:vAlign w:val="center"/>
          </w:tcPr>
          <w:p w:rsidP="10D1CF91" w14:paraId="1D2B207C" wp14:textId="77777777">
            <w:pPr>
              <w:spacing w:after="0"/>
              <w:rPr>
                <w:rFonts w:ascii="Arial" w:hAnsi="Arial" w:eastAsia="Arial" w:cs="Arial"/>
                <w:b w:val="1"/>
                <w:bCs w:val="1"/>
                <w:color w:val="005A96"/>
                <w:sz w:val="20"/>
                <w:szCs w:val="20"/>
              </w:rPr>
            </w:pPr>
            <w:r w:rsidRPr="10D1CF91" w:rsidR="10D1CF91">
              <w:rPr>
                <w:rFonts w:ascii="Arial" w:hAnsi="Arial" w:eastAsia="Arial" w:cs="Arial"/>
                <w:b w:val="1"/>
                <w:bCs w:val="1"/>
                <w:color w:val="005A96"/>
                <w:sz w:val="20"/>
                <w:szCs w:val="20"/>
              </w:rPr>
              <w:t>Location</w:t>
            </w:r>
          </w:p>
        </w:tc>
        <w:tc>
          <w:tcPr>
            <w:tcW w:w="8424" w:type="dxa"/>
            <w:tcMar/>
            <w:vAlign w:val="center"/>
          </w:tcPr>
          <w:p w:rsidP="10D1CF91" w14:paraId="490921CC" wp14:textId="3C7A9CF3">
            <w:pPr>
              <w:spacing w:after="0"/>
              <w:rPr>
                <w:rFonts w:ascii="Arial" w:hAnsi="Arial" w:eastAsia="Arial" w:cs="Arial"/>
                <w:b w:val="0"/>
                <w:bCs w:val="0"/>
                <w:sz w:val="20"/>
                <w:szCs w:val="20"/>
              </w:rPr>
            </w:pPr>
            <w:r w:rsidRPr="10D1CF91" w:rsidR="1CD958A1">
              <w:rPr>
                <w:rFonts w:ascii="Arial" w:hAnsi="Arial" w:eastAsia="Arial" w:cs="Arial"/>
                <w:b w:val="0"/>
                <w:bCs w:val="0"/>
                <w:sz w:val="20"/>
                <w:szCs w:val="20"/>
              </w:rPr>
              <w:t>London based \</w:t>
            </w:r>
            <w:r w:rsidRPr="10D1CF91" w:rsidR="1A787F83">
              <w:rPr>
                <w:rFonts w:ascii="Arial" w:hAnsi="Arial" w:eastAsia="Arial" w:cs="Arial"/>
                <w:b w:val="0"/>
                <w:bCs w:val="0"/>
                <w:sz w:val="20"/>
                <w:szCs w:val="20"/>
              </w:rPr>
              <w:t xml:space="preserve"> Preventicum site, with travel to </w:t>
            </w:r>
            <w:r w:rsidRPr="10D1CF91" w:rsidR="1A787F83">
              <w:rPr>
                <w:rFonts w:ascii="Arial" w:hAnsi="Arial" w:eastAsia="Arial" w:cs="Arial"/>
                <w:b w:val="0"/>
                <w:bCs w:val="0"/>
                <w:sz w:val="20"/>
                <w:szCs w:val="20"/>
              </w:rPr>
              <w:t>InHealth</w:t>
            </w:r>
            <w:r w:rsidRPr="10D1CF91" w:rsidR="1A787F83">
              <w:rPr>
                <w:rFonts w:ascii="Arial" w:hAnsi="Arial" w:eastAsia="Arial" w:cs="Arial"/>
                <w:b w:val="0"/>
                <w:bCs w:val="0"/>
                <w:sz w:val="20"/>
                <w:szCs w:val="20"/>
              </w:rPr>
              <w:t xml:space="preserve"> offices as </w:t>
            </w:r>
            <w:r w:rsidRPr="10D1CF91" w:rsidR="1A787F83">
              <w:rPr>
                <w:rFonts w:ascii="Arial" w:hAnsi="Arial" w:eastAsia="Arial" w:cs="Arial"/>
                <w:b w:val="0"/>
                <w:bCs w:val="0"/>
                <w:sz w:val="20"/>
                <w:szCs w:val="20"/>
              </w:rPr>
              <w:t>required</w:t>
            </w:r>
          </w:p>
        </w:tc>
      </w:tr>
    </w:tbl>
    <w:p xmlns:wp14="http://schemas.microsoft.com/office/word/2010/wordml" w:rsidP="10D1CF91" w14:paraId="732AB67A" wp14:textId="77777777">
      <w:pPr>
        <w:spacing w:before="240" w:after="120"/>
        <w:rPr>
          <w:rFonts w:ascii="Arial" w:hAnsi="Arial" w:eastAsia="Arial" w:cs="Arial"/>
          <w:b w:val="1"/>
          <w:bCs w:val="1"/>
          <w:color w:val="0070C0"/>
          <w:sz w:val="24"/>
          <w:szCs w:val="24"/>
        </w:rPr>
      </w:pPr>
      <w:r w:rsidRPr="10D1CF91" w:rsidR="10D1CF91">
        <w:rPr>
          <w:rFonts w:ascii="Arial" w:hAnsi="Arial" w:eastAsia="Arial" w:cs="Arial"/>
          <w:b w:val="1"/>
          <w:bCs w:val="1"/>
          <w:color w:val="0070C0"/>
          <w:sz w:val="24"/>
          <w:szCs w:val="24"/>
        </w:rPr>
        <w:t>InHealth</w:t>
      </w:r>
    </w:p>
    <w:p xmlns:wp14="http://schemas.microsoft.com/office/word/2010/wordml" w:rsidP="10D1CF91" w14:paraId="69560303" wp14:textId="77777777">
      <w:pPr>
        <w:spacing w:after="120" w:line="252" w:lineRule="auto"/>
        <w:rPr>
          <w:rFonts w:ascii="Arial" w:hAnsi="Arial" w:eastAsia="Arial" w:cs="Arial"/>
          <w:sz w:val="20"/>
          <w:szCs w:val="20"/>
        </w:rPr>
      </w:pPr>
      <w:r w:rsidRPr="10D1CF91" w:rsidR="10D1CF91">
        <w:rPr>
          <w:rFonts w:ascii="Arial" w:hAnsi="Arial" w:eastAsia="Arial" w:cs="Arial"/>
          <w:sz w:val="20"/>
          <w:szCs w:val="20"/>
        </w:rPr>
        <w:t>As the UK's largest specialist provider of diagnostic and healthcare solutions, we make healthcare better by working with hospitals and commissioners across the NHS and independent sector. With more than 30 years' experience, this approach is helping to meet some of health's most pressing challenges – reducing waiting times, speeding up diagnoses, saving money and improving the overall patient experience.</w:t>
      </w:r>
    </w:p>
    <w:p xmlns:wp14="http://schemas.microsoft.com/office/word/2010/wordml" w:rsidP="10D1CF91" w14:paraId="407817E9" wp14:textId="77777777">
      <w:pPr>
        <w:spacing w:after="120" w:line="252" w:lineRule="auto"/>
        <w:rPr>
          <w:rFonts w:ascii="Arial" w:hAnsi="Arial" w:eastAsia="Arial" w:cs="Arial"/>
          <w:sz w:val="20"/>
          <w:szCs w:val="20"/>
        </w:rPr>
      </w:pPr>
      <w:r w:rsidRPr="10D1CF91" w:rsidR="10D1CF91">
        <w:rPr>
          <w:rFonts w:ascii="Arial" w:hAnsi="Arial" w:eastAsia="Arial" w:cs="Arial"/>
          <w:sz w:val="20"/>
          <w:szCs w:val="20"/>
        </w:rPr>
        <w:t>We work collaboratively with NHS and private sector referrers to improve access, affordability and timely diagnosis and treatment for patients, providing tests, scans and examinations for more than 4 million patients a year, across the UK.</w:t>
      </w:r>
    </w:p>
    <w:p xmlns:wp14="http://schemas.microsoft.com/office/word/2010/wordml" w:rsidP="10D1CF91" w14:paraId="783999A6" wp14:textId="77777777">
      <w:pPr>
        <w:spacing w:after="120" w:line="252" w:lineRule="auto"/>
        <w:rPr>
          <w:rFonts w:ascii="Arial" w:hAnsi="Arial" w:eastAsia="Arial" w:cs="Arial"/>
          <w:sz w:val="20"/>
          <w:szCs w:val="20"/>
        </w:rPr>
      </w:pPr>
      <w:r w:rsidRPr="10D1CF91" w:rsidR="10D1CF91">
        <w:rPr>
          <w:rFonts w:ascii="Arial" w:hAnsi="Arial" w:eastAsia="Arial" w:cs="Arial"/>
          <w:sz w:val="20"/>
          <w:szCs w:val="20"/>
        </w:rPr>
        <w:t>Across a range of different services, we work in community diagnostic and treatment centres, community-based medical centres, hospitals, GP surgeries and health clinics.</w:t>
      </w:r>
    </w:p>
    <w:p xmlns:wp14="http://schemas.microsoft.com/office/word/2010/wordml" w:rsidP="10D1CF91" w14:paraId="3A52B19F" wp14:textId="77777777">
      <w:pPr>
        <w:spacing w:after="120" w:line="252" w:lineRule="auto"/>
        <w:rPr>
          <w:rFonts w:ascii="Arial" w:hAnsi="Arial" w:eastAsia="Arial" w:cs="Arial"/>
          <w:sz w:val="20"/>
          <w:szCs w:val="20"/>
        </w:rPr>
      </w:pPr>
      <w:r w:rsidRPr="10D1CF91" w:rsidR="139FED84">
        <w:rPr>
          <w:rFonts w:ascii="Arial" w:hAnsi="Arial" w:eastAsia="Arial" w:cs="Arial"/>
          <w:sz w:val="20"/>
          <w:szCs w:val="20"/>
        </w:rPr>
        <w:t>We take great pride in the services we deliver and strive to make healthcare better for all our patients and service users.</w:t>
      </w:r>
    </w:p>
    <w:p w:rsidR="0B55A629" w:rsidP="10D1CF91" w:rsidRDefault="0B55A629" w14:paraId="67305ABD" w14:textId="0D1347B4">
      <w:pPr>
        <w:spacing w:after="120" w:line="252" w:lineRule="auto"/>
        <w:rPr>
          <w:rFonts w:ascii="Arial" w:hAnsi="Arial" w:eastAsia="Arial" w:cs="Arial"/>
          <w:sz w:val="20"/>
          <w:szCs w:val="20"/>
        </w:rPr>
      </w:pPr>
    </w:p>
    <w:p w:rsidR="0B55A629" w:rsidP="10D1CF91" w:rsidRDefault="0B55A629" w14:paraId="13C8FC12" w14:textId="2F857C06">
      <w:pPr>
        <w:pStyle w:val="Normal"/>
        <w:spacing w:line="252" w:lineRule="auto"/>
        <w:rPr>
          <w:rFonts w:ascii="Arial" w:hAnsi="Arial" w:eastAsia="Arial" w:cs="Arial"/>
          <w:b w:val="1"/>
          <w:bCs w:val="1"/>
          <w:color w:val="0070C0"/>
          <w:sz w:val="24"/>
          <w:szCs w:val="24"/>
        </w:rPr>
      </w:pPr>
      <w:r w:rsidRPr="10D1CF91" w:rsidR="09F19F4B">
        <w:rPr>
          <w:rFonts w:ascii="Arial" w:hAnsi="Arial" w:eastAsia="Arial" w:cs="Arial"/>
          <w:b w:val="1"/>
          <w:bCs w:val="1"/>
          <w:color w:val="0070C0"/>
          <w:sz w:val="24"/>
          <w:szCs w:val="24"/>
        </w:rPr>
        <w:t>Preventicum</w:t>
      </w:r>
    </w:p>
    <w:p w:rsidR="22ED3F00" w:rsidP="10D1CF91" w:rsidRDefault="22ED3F00" w14:paraId="2ABD1581" w14:textId="6CFAEE70">
      <w:pPr>
        <w:spacing w:before="0" w:beforeAutospacing="off" w:after="0" w:afterAutospacing="off" w:line="300" w:lineRule="auto"/>
        <w:rPr>
          <w:rFonts w:ascii="Arial" w:hAnsi="Arial" w:eastAsia="Arial" w:cs="Arial"/>
          <w:noProof w:val="0"/>
          <w:color w:val="auto"/>
          <w:sz w:val="20"/>
          <w:szCs w:val="20"/>
          <w:lang w:val="en-US" w:eastAsia="en-US" w:bidi="ar-SA"/>
        </w:rPr>
      </w:pPr>
      <w:r w:rsidRPr="10D1CF91" w:rsidR="7D217B7A">
        <w:rPr>
          <w:rFonts w:ascii="Arial" w:hAnsi="Arial" w:eastAsia="Arial" w:cs="Arial"/>
          <w:noProof w:val="0"/>
          <w:color w:val="auto"/>
          <w:sz w:val="20"/>
          <w:szCs w:val="20"/>
          <w:lang w:val="en-US" w:eastAsia="en-US" w:bidi="ar-SA"/>
        </w:rPr>
        <w:t xml:space="preserve">Preventicum operates as a distinct healthcare business from </w:t>
      </w:r>
      <w:r w:rsidRPr="10D1CF91" w:rsidR="7D217B7A">
        <w:rPr>
          <w:rFonts w:ascii="Arial" w:hAnsi="Arial" w:eastAsia="Arial" w:cs="Arial"/>
          <w:noProof w:val="0"/>
          <w:color w:val="auto"/>
          <w:sz w:val="20"/>
          <w:szCs w:val="20"/>
          <w:lang w:val="en-US" w:eastAsia="en-US" w:bidi="ar-SA"/>
        </w:rPr>
        <w:t>InHealth</w:t>
      </w:r>
      <w:r w:rsidRPr="10D1CF91" w:rsidR="7D217B7A">
        <w:rPr>
          <w:rFonts w:ascii="Arial" w:hAnsi="Arial" w:eastAsia="Arial" w:cs="Arial"/>
          <w:noProof w:val="0"/>
          <w:color w:val="auto"/>
          <w:sz w:val="20"/>
          <w:szCs w:val="20"/>
          <w:lang w:val="en-US" w:eastAsia="en-US" w:bidi="ar-SA"/>
        </w:rPr>
        <w:t xml:space="preserve">, focused on delivering world-class private diagnostic and screening services to a more targeted client demographic. Its clients expect a premium, highly responsive and clinically assured experience, supported by an operating model </w:t>
      </w:r>
      <w:r w:rsidRPr="10D1CF91" w:rsidR="7D217B7A">
        <w:rPr>
          <w:rFonts w:ascii="Arial" w:hAnsi="Arial" w:eastAsia="Arial" w:cs="Arial"/>
          <w:noProof w:val="0"/>
          <w:color w:val="auto"/>
          <w:sz w:val="20"/>
          <w:szCs w:val="20"/>
          <w:lang w:val="en-US" w:eastAsia="en-US" w:bidi="ar-SA"/>
        </w:rPr>
        <w:t>centred</w:t>
      </w:r>
      <w:r w:rsidRPr="10D1CF91" w:rsidR="7D217B7A">
        <w:rPr>
          <w:rFonts w:ascii="Arial" w:hAnsi="Arial" w:eastAsia="Arial" w:cs="Arial"/>
          <w:noProof w:val="0"/>
          <w:color w:val="auto"/>
          <w:sz w:val="20"/>
          <w:szCs w:val="20"/>
          <w:lang w:val="en-US" w:eastAsia="en-US" w:bidi="ar-SA"/>
        </w:rPr>
        <w:t xml:space="preserve"> on high-quality preventative health assessments, rapid access to diagnostics, and a </w:t>
      </w:r>
      <w:r w:rsidRPr="10D1CF91" w:rsidR="7D217B7A">
        <w:rPr>
          <w:rFonts w:ascii="Arial" w:hAnsi="Arial" w:eastAsia="Arial" w:cs="Arial"/>
          <w:noProof w:val="0"/>
          <w:color w:val="auto"/>
          <w:sz w:val="20"/>
          <w:szCs w:val="20"/>
          <w:lang w:val="en-US" w:eastAsia="en-US" w:bidi="ar-SA"/>
        </w:rPr>
        <w:t>personalised</w:t>
      </w:r>
      <w:r w:rsidRPr="10D1CF91" w:rsidR="7D217B7A">
        <w:rPr>
          <w:rFonts w:ascii="Arial" w:hAnsi="Arial" w:eastAsia="Arial" w:cs="Arial"/>
          <w:noProof w:val="0"/>
          <w:color w:val="auto"/>
          <w:sz w:val="20"/>
          <w:szCs w:val="20"/>
          <w:lang w:val="en-US" w:eastAsia="en-US" w:bidi="ar-SA"/>
        </w:rPr>
        <w:t xml:space="preserve"> service for private patients.</w:t>
      </w:r>
    </w:p>
    <w:p w:rsidR="4597157A" w:rsidP="10D1CF91" w:rsidRDefault="4597157A" w14:paraId="39A06BFC" w14:textId="2A1E558D">
      <w:pPr>
        <w:spacing w:before="0" w:beforeAutospacing="off" w:after="0" w:afterAutospacing="off" w:line="300" w:lineRule="auto"/>
        <w:rPr>
          <w:rFonts w:ascii="Arial" w:hAnsi="Arial" w:eastAsia="Arial" w:cs="Arial"/>
          <w:noProof w:val="0"/>
          <w:color w:val="auto"/>
          <w:sz w:val="20"/>
          <w:szCs w:val="20"/>
          <w:lang w:val="en-US" w:eastAsia="en-US" w:bidi="ar-SA"/>
        </w:rPr>
      </w:pPr>
    </w:p>
    <w:p w:rsidR="0B55A629" w:rsidP="10D1CF91" w:rsidRDefault="0B55A629" w14:paraId="6358C470" w14:textId="1570CFB5">
      <w:pPr>
        <w:pStyle w:val="Normal"/>
        <w:spacing w:line="252" w:lineRule="auto"/>
        <w:rPr>
          <w:rFonts w:ascii="Arial" w:hAnsi="Arial" w:eastAsia="Arial" w:cs="Arial"/>
          <w:sz w:val="20"/>
          <w:szCs w:val="20"/>
        </w:rPr>
      </w:pPr>
      <w:r w:rsidRPr="10D1CF91" w:rsidR="139FED84">
        <w:rPr>
          <w:rFonts w:ascii="Arial" w:hAnsi="Arial" w:eastAsia="Arial" w:cs="Arial"/>
          <w:sz w:val="20"/>
          <w:szCs w:val="20"/>
        </w:rPr>
        <w:t>InHealth provides an IT managed service to Preventicum, supporting the technology, infrastructure, security and operational resilience required to run that premium clinical service. This role is therefore important in bridging the needs of a specialist private healthcare provider with InHealth’s wider IT, cyber security, information governance and service management standards.</w:t>
      </w:r>
    </w:p>
    <w:p xmlns:wp14="http://schemas.microsoft.com/office/word/2010/wordml" w:rsidP="10D1CF91" w14:paraId="72C47ECC" wp14:textId="77777777">
      <w:pPr>
        <w:spacing w:before="240" w:after="120"/>
        <w:rPr>
          <w:rFonts w:ascii="Arial" w:hAnsi="Arial" w:eastAsia="Arial" w:cs="Arial"/>
          <w:b w:val="1"/>
          <w:bCs w:val="1"/>
          <w:color w:val="0070C0"/>
          <w:sz w:val="24"/>
          <w:szCs w:val="24"/>
        </w:rPr>
      </w:pPr>
      <w:r w:rsidRPr="10D1CF91" w:rsidR="10D1CF91">
        <w:rPr>
          <w:rFonts w:ascii="Arial" w:hAnsi="Arial" w:eastAsia="Arial" w:cs="Arial"/>
          <w:b w:val="1"/>
          <w:bCs w:val="1"/>
          <w:color w:val="0070C0"/>
          <w:sz w:val="24"/>
          <w:szCs w:val="24"/>
        </w:rPr>
        <w:t>Role Summary</w:t>
      </w:r>
    </w:p>
    <w:p xmlns:wp14="http://schemas.microsoft.com/office/word/2010/wordml" w:rsidP="10D1CF91" w14:paraId="44C3AD3B" wp14:textId="12FAA531">
      <w:pPr>
        <w:pStyle w:val="Normal"/>
        <w:suppressLineNumbers w:val="0"/>
        <w:bidi w:val="0"/>
        <w:spacing w:before="0" w:beforeAutospacing="off" w:after="120" w:afterAutospacing="off" w:line="252" w:lineRule="auto"/>
        <w:ind w:left="0" w:right="0"/>
        <w:jc w:val="left"/>
        <w:rPr>
          <w:rFonts w:ascii="Arial" w:hAnsi="Arial" w:eastAsia="Arial" w:cs="Arial"/>
          <w:sz w:val="20"/>
          <w:szCs w:val="20"/>
        </w:rPr>
      </w:pPr>
      <w:r w:rsidRPr="10D1CF91" w:rsidR="7C116EC9">
        <w:rPr>
          <w:rFonts w:ascii="Arial" w:hAnsi="Arial" w:eastAsia="Arial" w:cs="Arial"/>
          <w:sz w:val="20"/>
          <w:szCs w:val="20"/>
        </w:rPr>
        <w:t xml:space="preserve">In this role, you will be expected to use your senior infrastructure, Microsoft cloud, endpoint </w:t>
      </w:r>
      <w:r w:rsidRPr="10D1CF91" w:rsidR="7C116EC9">
        <w:rPr>
          <w:rFonts w:ascii="Arial" w:hAnsi="Arial" w:eastAsia="Arial" w:cs="Arial"/>
          <w:sz w:val="20"/>
          <w:szCs w:val="20"/>
        </w:rPr>
        <w:t>management</w:t>
      </w:r>
      <w:r w:rsidRPr="10D1CF91" w:rsidR="7C116EC9">
        <w:rPr>
          <w:rFonts w:ascii="Arial" w:hAnsi="Arial" w:eastAsia="Arial" w:cs="Arial"/>
          <w:sz w:val="20"/>
          <w:szCs w:val="20"/>
        </w:rPr>
        <w:t xml:space="preserve"> and cyber security experience to de</w:t>
      </w:r>
      <w:r w:rsidRPr="10D1CF91" w:rsidR="2A51A0F0">
        <w:rPr>
          <w:rFonts w:ascii="Arial" w:hAnsi="Arial" w:eastAsia="Arial" w:cs="Arial"/>
          <w:sz w:val="20"/>
          <w:szCs w:val="20"/>
        </w:rPr>
        <w:t xml:space="preserve">velop </w:t>
      </w:r>
      <w:r w:rsidRPr="10D1CF91" w:rsidR="6B07734D">
        <w:rPr>
          <w:rFonts w:ascii="Arial" w:hAnsi="Arial" w:eastAsia="Arial" w:cs="Arial"/>
          <w:sz w:val="20"/>
          <w:szCs w:val="20"/>
        </w:rPr>
        <w:t xml:space="preserve">a mature IT estate </w:t>
      </w:r>
      <w:r w:rsidRPr="10D1CF91" w:rsidR="39A9E922">
        <w:rPr>
          <w:rFonts w:ascii="Arial" w:hAnsi="Arial" w:eastAsia="Arial" w:cs="Arial"/>
          <w:sz w:val="20"/>
          <w:szCs w:val="20"/>
        </w:rPr>
        <w:t xml:space="preserve">for Preventicum </w:t>
      </w:r>
      <w:r w:rsidRPr="10D1CF91" w:rsidR="7C116EC9">
        <w:rPr>
          <w:rFonts w:ascii="Arial" w:hAnsi="Arial" w:eastAsia="Arial" w:cs="Arial"/>
          <w:sz w:val="20"/>
          <w:szCs w:val="20"/>
        </w:rPr>
        <w:t xml:space="preserve">and then support </w:t>
      </w:r>
      <w:r w:rsidRPr="10D1CF91" w:rsidR="44A1691D">
        <w:rPr>
          <w:rFonts w:ascii="Arial" w:hAnsi="Arial" w:eastAsia="Arial" w:cs="Arial"/>
          <w:sz w:val="20"/>
          <w:szCs w:val="20"/>
        </w:rPr>
        <w:t>it</w:t>
      </w:r>
      <w:r w:rsidRPr="10D1CF91" w:rsidR="7C116EC9">
        <w:rPr>
          <w:rFonts w:ascii="Arial" w:hAnsi="Arial" w:eastAsia="Arial" w:cs="Arial"/>
          <w:sz w:val="20"/>
          <w:szCs w:val="20"/>
        </w:rPr>
        <w:t xml:space="preserve">. The role exists to improve the maturity, resilience, </w:t>
      </w:r>
      <w:r w:rsidRPr="10D1CF91" w:rsidR="7C116EC9">
        <w:rPr>
          <w:rFonts w:ascii="Arial" w:hAnsi="Arial" w:eastAsia="Arial" w:cs="Arial"/>
          <w:sz w:val="20"/>
          <w:szCs w:val="20"/>
        </w:rPr>
        <w:t>standardisation</w:t>
      </w:r>
      <w:r w:rsidRPr="10D1CF91" w:rsidR="7C116EC9">
        <w:rPr>
          <w:rFonts w:ascii="Arial" w:hAnsi="Arial" w:eastAsia="Arial" w:cs="Arial"/>
          <w:sz w:val="20"/>
          <w:szCs w:val="20"/>
        </w:rPr>
        <w:t xml:space="preserve"> and security of the Preventicum IT environment while </w:t>
      </w:r>
      <w:r w:rsidRPr="10D1CF91" w:rsidR="7C116EC9">
        <w:rPr>
          <w:rFonts w:ascii="Arial" w:hAnsi="Arial" w:eastAsia="Arial" w:cs="Arial"/>
          <w:sz w:val="20"/>
          <w:szCs w:val="20"/>
        </w:rPr>
        <w:t>maintaining</w:t>
      </w:r>
      <w:r w:rsidRPr="10D1CF91" w:rsidR="7C116EC9">
        <w:rPr>
          <w:rFonts w:ascii="Arial" w:hAnsi="Arial" w:eastAsia="Arial" w:cs="Arial"/>
          <w:sz w:val="20"/>
          <w:szCs w:val="20"/>
        </w:rPr>
        <w:t xml:space="preserve"> a support model that reflects the needs of a premium clinical service.</w:t>
      </w:r>
    </w:p>
    <w:p w:rsidR="10D1CF91" w:rsidP="10D1CF91" w:rsidRDefault="10D1CF91" w14:paraId="2EF9CAD7" w14:textId="7B73C46A">
      <w:pPr>
        <w:pStyle w:val="Normal"/>
        <w:spacing w:line="252" w:lineRule="auto"/>
      </w:pPr>
      <w:r w:rsidRPr="10D1CF91" w:rsidR="10D1CF91">
        <w:rPr>
          <w:rFonts w:ascii="Arial" w:hAnsi="Arial" w:eastAsia="Arial" w:cs="Arial"/>
          <w:sz w:val="20"/>
          <w:szCs w:val="20"/>
        </w:rPr>
        <w:t xml:space="preserve">You will be the dedicated lead infrastructure resource and primary technical owner for the Preventicum IT environment, </w:t>
      </w:r>
      <w:r w:rsidRPr="10D1CF91" w:rsidR="4693043E">
        <w:rPr>
          <w:rFonts w:ascii="Arial" w:hAnsi="Arial" w:eastAsia="Arial" w:cs="Arial"/>
          <w:sz w:val="20"/>
          <w:szCs w:val="20"/>
        </w:rPr>
        <w:t xml:space="preserve">able to </w:t>
      </w:r>
      <w:r w:rsidRPr="10D1CF91" w:rsidR="10D1CF91">
        <w:rPr>
          <w:rFonts w:ascii="Arial" w:hAnsi="Arial" w:eastAsia="Arial" w:cs="Arial"/>
          <w:sz w:val="20"/>
          <w:szCs w:val="20"/>
        </w:rPr>
        <w:t>operat</w:t>
      </w:r>
      <w:r w:rsidRPr="10D1CF91" w:rsidR="5AAA4479">
        <w:rPr>
          <w:rFonts w:ascii="Arial" w:hAnsi="Arial" w:eastAsia="Arial" w:cs="Arial"/>
          <w:sz w:val="20"/>
          <w:szCs w:val="20"/>
        </w:rPr>
        <w:t>e</w:t>
      </w:r>
      <w:r w:rsidRPr="10D1CF91" w:rsidR="10D1CF91">
        <w:rPr>
          <w:rFonts w:ascii="Arial" w:hAnsi="Arial" w:eastAsia="Arial" w:cs="Arial"/>
          <w:sz w:val="20"/>
          <w:szCs w:val="20"/>
        </w:rPr>
        <w:t xml:space="preserve"> independently with minimal day-to-day support from the wider </w:t>
      </w:r>
      <w:r w:rsidRPr="10D1CF91" w:rsidR="10D1CF91">
        <w:rPr>
          <w:rFonts w:ascii="Arial" w:hAnsi="Arial" w:eastAsia="Arial" w:cs="Arial"/>
          <w:sz w:val="20"/>
          <w:szCs w:val="20"/>
        </w:rPr>
        <w:t>InHealth</w:t>
      </w:r>
      <w:r w:rsidRPr="10D1CF91" w:rsidR="10D1CF91">
        <w:rPr>
          <w:rFonts w:ascii="Arial" w:hAnsi="Arial" w:eastAsia="Arial" w:cs="Arial"/>
          <w:sz w:val="20"/>
          <w:szCs w:val="20"/>
        </w:rPr>
        <w:t xml:space="preserve"> infrastructure team. You will take end-to-end accountability for technical discovery, planning, implementation, </w:t>
      </w:r>
      <w:r w:rsidRPr="10D1CF91" w:rsidR="10D1CF91">
        <w:rPr>
          <w:rFonts w:ascii="Arial" w:hAnsi="Arial" w:eastAsia="Arial" w:cs="Arial"/>
          <w:sz w:val="20"/>
          <w:szCs w:val="20"/>
        </w:rPr>
        <w:t>remediation</w:t>
      </w:r>
      <w:r w:rsidRPr="10D1CF91" w:rsidR="10D1CF91">
        <w:rPr>
          <w:rFonts w:ascii="Arial" w:hAnsi="Arial" w:eastAsia="Arial" w:cs="Arial"/>
          <w:sz w:val="20"/>
          <w:szCs w:val="20"/>
        </w:rPr>
        <w:t xml:space="preserve"> and transition to BAU, drawing on </w:t>
      </w:r>
      <w:r w:rsidRPr="10D1CF91" w:rsidR="10D1CF91">
        <w:rPr>
          <w:rFonts w:ascii="Arial" w:hAnsi="Arial" w:eastAsia="Arial" w:cs="Arial"/>
          <w:sz w:val="20"/>
          <w:szCs w:val="20"/>
        </w:rPr>
        <w:t>InHealth</w:t>
      </w:r>
      <w:r w:rsidRPr="10D1CF91" w:rsidR="10D1CF91">
        <w:rPr>
          <w:rFonts w:ascii="Arial" w:hAnsi="Arial" w:eastAsia="Arial" w:cs="Arial"/>
          <w:sz w:val="20"/>
          <w:szCs w:val="20"/>
        </w:rPr>
        <w:t xml:space="preserve"> IT Operations, Cyber Security, Information Governance, Architecture and supplier teams for specialist input, governance and escalation where </w:t>
      </w:r>
      <w:r w:rsidRPr="10D1CF91" w:rsidR="10D1CF91">
        <w:rPr>
          <w:rFonts w:ascii="Arial" w:hAnsi="Arial" w:eastAsia="Arial" w:cs="Arial"/>
          <w:sz w:val="20"/>
          <w:szCs w:val="20"/>
        </w:rPr>
        <w:t>required</w:t>
      </w:r>
      <w:r w:rsidRPr="10D1CF91" w:rsidR="10D1CF91">
        <w:rPr>
          <w:rFonts w:ascii="Arial" w:hAnsi="Arial" w:eastAsia="Arial" w:cs="Arial"/>
          <w:sz w:val="20"/>
          <w:szCs w:val="20"/>
        </w:rPr>
        <w:t xml:space="preserve">. You will </w:t>
      </w:r>
      <w:r w:rsidRPr="10D1CF91" w:rsidR="10D1CF91">
        <w:rPr>
          <w:rFonts w:ascii="Arial" w:hAnsi="Arial" w:eastAsia="Arial" w:cs="Arial"/>
          <w:sz w:val="20"/>
          <w:szCs w:val="20"/>
        </w:rPr>
        <w:t>establish</w:t>
      </w:r>
      <w:r w:rsidRPr="10D1CF91" w:rsidR="10D1CF91">
        <w:rPr>
          <w:rFonts w:ascii="Arial" w:hAnsi="Arial" w:eastAsia="Arial" w:cs="Arial"/>
          <w:sz w:val="20"/>
          <w:szCs w:val="20"/>
        </w:rPr>
        <w:t xml:space="preserve"> and maintain a secure, resilient, </w:t>
      </w:r>
      <w:r w:rsidRPr="10D1CF91" w:rsidR="10D1CF91">
        <w:rPr>
          <w:rFonts w:ascii="Arial" w:hAnsi="Arial" w:eastAsia="Arial" w:cs="Arial"/>
          <w:sz w:val="20"/>
          <w:szCs w:val="20"/>
        </w:rPr>
        <w:t>supportable</w:t>
      </w:r>
      <w:r w:rsidRPr="10D1CF91" w:rsidR="10D1CF91">
        <w:rPr>
          <w:rFonts w:ascii="Arial" w:hAnsi="Arial" w:eastAsia="Arial" w:cs="Arial"/>
          <w:sz w:val="20"/>
          <w:szCs w:val="20"/>
        </w:rPr>
        <w:t xml:space="preserve"> and well-documented environment aligned to </w:t>
      </w:r>
      <w:r w:rsidRPr="10D1CF91" w:rsidR="10D1CF91">
        <w:rPr>
          <w:rFonts w:ascii="Arial" w:hAnsi="Arial" w:eastAsia="Arial" w:cs="Arial"/>
          <w:sz w:val="20"/>
          <w:szCs w:val="20"/>
        </w:rPr>
        <w:t>InHealth</w:t>
      </w:r>
      <w:r w:rsidRPr="10D1CF91" w:rsidR="10D1CF91">
        <w:rPr>
          <w:rFonts w:ascii="Arial" w:hAnsi="Arial" w:eastAsia="Arial" w:cs="Arial"/>
          <w:sz w:val="20"/>
          <w:szCs w:val="20"/>
        </w:rPr>
        <w:t xml:space="preserve"> standards where </w:t>
      </w:r>
      <w:r w:rsidRPr="10D1CF91" w:rsidR="10D1CF91">
        <w:rPr>
          <w:rFonts w:ascii="Arial" w:hAnsi="Arial" w:eastAsia="Arial" w:cs="Arial"/>
          <w:sz w:val="20"/>
          <w:szCs w:val="20"/>
        </w:rPr>
        <w:t>appropriate</w:t>
      </w:r>
      <w:r w:rsidRPr="10D1CF91" w:rsidR="10D1CF91">
        <w:rPr>
          <w:rFonts w:ascii="Arial" w:hAnsi="Arial" w:eastAsia="Arial" w:cs="Arial"/>
          <w:sz w:val="20"/>
          <w:szCs w:val="20"/>
        </w:rPr>
        <w:t>.</w:t>
      </w:r>
    </w:p>
    <w:p xmlns:wp14="http://schemas.microsoft.com/office/word/2010/wordml" w:rsidP="10D1CF91" w14:paraId="263065F1" wp14:textId="77777777">
      <w:pPr>
        <w:spacing w:after="120" w:line="252" w:lineRule="auto"/>
        <w:rPr>
          <w:rFonts w:ascii="Arial" w:hAnsi="Arial" w:eastAsia="Arial" w:cs="Arial"/>
          <w:sz w:val="20"/>
          <w:szCs w:val="20"/>
        </w:rPr>
      </w:pPr>
      <w:r w:rsidRPr="10D1CF91" w:rsidR="10D1CF91">
        <w:rPr>
          <w:rFonts w:ascii="Arial" w:hAnsi="Arial" w:eastAsia="Arial" w:cs="Arial"/>
          <w:sz w:val="20"/>
          <w:szCs w:val="20"/>
        </w:rPr>
        <w:t>You will be the key technical stakeholder for Preventicum infrastructure, Microsoft 365, identity, endpoint, network resilience and operational support matters. You will take ownership of discovery, remediation, implementation, documentation, training and ongoing support, ensuring that Preventicum has a clear, maintainable and secure IT operating model.</w:t>
      </w:r>
    </w:p>
    <w:p xmlns:wp14="http://schemas.microsoft.com/office/word/2010/wordml" w:rsidP="10D1CF91" w14:paraId="032F4F60" wp14:textId="77777777">
      <w:pPr>
        <w:spacing w:after="120" w:line="252" w:lineRule="auto"/>
        <w:rPr>
          <w:rFonts w:ascii="Arial" w:hAnsi="Arial" w:eastAsia="Arial" w:cs="Arial"/>
          <w:sz w:val="20"/>
          <w:szCs w:val="20"/>
        </w:rPr>
      </w:pPr>
      <w:r w:rsidRPr="10D1CF91" w:rsidR="10D1CF91">
        <w:rPr>
          <w:rFonts w:ascii="Arial" w:hAnsi="Arial" w:eastAsia="Arial" w:cs="Arial"/>
          <w:sz w:val="20"/>
          <w:szCs w:val="20"/>
        </w:rPr>
        <w:t>The role will require strong hands-on technical capability, structured delivery, excellent stakeholder communication and the ability to balance local business requirements with InHealth's cyber, information governance and operational standards.</w:t>
      </w:r>
    </w:p>
    <w:p xmlns:wp14="http://schemas.microsoft.com/office/word/2010/wordml" w:rsidP="10D1CF91" w14:paraId="73B57D50" wp14:textId="77777777">
      <w:pPr>
        <w:spacing w:after="120" w:line="252" w:lineRule="auto"/>
        <w:rPr>
          <w:rFonts w:ascii="Arial" w:hAnsi="Arial" w:eastAsia="Arial" w:cs="Arial"/>
          <w:sz w:val="20"/>
          <w:szCs w:val="20"/>
        </w:rPr>
      </w:pPr>
      <w:r w:rsidRPr="10D1CF91" w:rsidR="10D1CF91">
        <w:rPr>
          <w:rFonts w:ascii="Arial" w:hAnsi="Arial" w:eastAsia="Arial" w:cs="Arial"/>
          <w:sz w:val="20"/>
          <w:szCs w:val="20"/>
        </w:rPr>
        <w:t>Key role scope areas:</w:t>
      </w:r>
    </w:p>
    <w:p xmlns:wp14="http://schemas.microsoft.com/office/word/2010/wordml" w:rsidP="10D1CF91" w14:paraId="2392210E"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Lead technical discovery across Preventicum hardware, software, identity, access, network, comms room, data locations, endpoint estate and support processes.</w:t>
      </w:r>
    </w:p>
    <w:p xmlns:wp14="http://schemas.microsoft.com/office/word/2010/wordml" w:rsidP="10D1CF91" w14:paraId="79E09151" wp14:textId="20CDCC8F">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Deliver the agreed Microsoft environment improvements across Entra ID / Active Directory, Intune, Microsoft 365, SharePoint, Teams, OneDrive, Endpoint Security and Defender</w:t>
      </w:r>
      <w:r w:rsidRPr="10D1CF91" w:rsidR="27E76B10">
        <w:rPr>
          <w:rFonts w:ascii="Arial" w:hAnsi="Arial" w:eastAsia="Arial" w:cs="Arial"/>
          <w:sz w:val="20"/>
          <w:szCs w:val="20"/>
        </w:rPr>
        <w:t>, Azure subscription</w:t>
      </w:r>
      <w:r w:rsidRPr="10D1CF91" w:rsidR="139FED84">
        <w:rPr>
          <w:rFonts w:ascii="Arial" w:hAnsi="Arial" w:eastAsia="Arial" w:cs="Arial"/>
          <w:sz w:val="20"/>
          <w:szCs w:val="20"/>
        </w:rPr>
        <w:t>.</w:t>
      </w:r>
    </w:p>
    <w:p xmlns:wp14="http://schemas.microsoft.com/office/word/2010/wordml" w:rsidP="10D1CF91" w14:paraId="76EE62DE"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Build, validate and maintain a standard Preventicum Windows 11 endpoint build and deployment approach, including Autopilot and remote support requirements.</w:t>
      </w:r>
    </w:p>
    <w:p xmlns:wp14="http://schemas.microsoft.com/office/word/2010/wordml" w:rsidP="10D1CF91" w14:paraId="6DDA8A83"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Implement standard user and device policies to simplify the experience while improving cyber security control and supportability.</w:t>
      </w:r>
    </w:p>
    <w:p xmlns:wp14="http://schemas.microsoft.com/office/word/2010/wordml" w:rsidP="10D1CF91" w14:paraId="0ED819D2"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Support operational resilience improvements, including patching, anti-virus / EDR, firewall, Wi-Fi, internet redundancy, backup and restore capability, and comms room remediation.</w:t>
      </w:r>
    </w:p>
    <w:p xmlns:wp14="http://schemas.microsoft.com/office/word/2010/wordml" w:rsidP="10D1CF91" w14:paraId="52BD330E"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Document the Preventicum IT environment and create repeatable BAU maintenance processes, support handover material and training for Preventicum and InHealth support teams.</w:t>
      </w:r>
    </w:p>
    <w:p xmlns:wp14="http://schemas.microsoft.com/office/word/2010/wordml" w:rsidP="10D1CF91" w14:paraId="618B04CC" wp14:textId="21B71972">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 xml:space="preserve">Act as the dedicated technical escalation point and provide ongoing support for Preventicum IT services post </w:t>
      </w:r>
      <w:r w:rsidRPr="10D1CF91" w:rsidR="21EF273E">
        <w:rPr>
          <w:rFonts w:ascii="Arial" w:hAnsi="Arial" w:eastAsia="Arial" w:cs="Arial"/>
          <w:sz w:val="20"/>
          <w:szCs w:val="20"/>
        </w:rPr>
        <w:t xml:space="preserve">maturity </w:t>
      </w:r>
      <w:r w:rsidRPr="10D1CF91" w:rsidR="21EF273E">
        <w:rPr>
          <w:rFonts w:ascii="Arial" w:hAnsi="Arial" w:eastAsia="Arial" w:cs="Arial"/>
          <w:sz w:val="20"/>
          <w:szCs w:val="20"/>
        </w:rPr>
        <w:t>development</w:t>
      </w:r>
      <w:r w:rsidRPr="10D1CF91" w:rsidR="21EF273E">
        <w:rPr>
          <w:rFonts w:ascii="Arial" w:hAnsi="Arial" w:eastAsia="Arial" w:cs="Arial"/>
          <w:sz w:val="20"/>
          <w:szCs w:val="20"/>
        </w:rPr>
        <w:t xml:space="preserve"> </w:t>
      </w:r>
      <w:r w:rsidRPr="10D1CF91" w:rsidR="139FED84">
        <w:rPr>
          <w:rFonts w:ascii="Arial" w:hAnsi="Arial" w:eastAsia="Arial" w:cs="Arial"/>
          <w:sz w:val="20"/>
          <w:szCs w:val="20"/>
        </w:rPr>
        <w:t>project.</w:t>
      </w:r>
    </w:p>
    <w:p xmlns:wp14="http://schemas.microsoft.com/office/word/2010/wordml" w:rsidP="10D1CF91" w14:paraId="0B8757E7" wp14:textId="2141A9EE">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Contribute to Cyber Essentials Plus readiness, l</w:t>
      </w:r>
      <w:r w:rsidRPr="10D1CF91" w:rsidR="625D358D">
        <w:rPr>
          <w:rFonts w:ascii="Arial" w:hAnsi="Arial" w:eastAsia="Arial" w:cs="Arial"/>
          <w:sz w:val="20"/>
          <w:szCs w:val="20"/>
        </w:rPr>
        <w:t>SO27001</w:t>
      </w:r>
      <w:r w:rsidRPr="10D1CF91" w:rsidR="139FED84">
        <w:rPr>
          <w:rFonts w:ascii="Arial" w:hAnsi="Arial" w:eastAsia="Arial" w:cs="Arial"/>
          <w:sz w:val="20"/>
          <w:szCs w:val="20"/>
        </w:rPr>
        <w:t xml:space="preserve"> maturity and healthcare-aligned cyber / I</w:t>
      </w:r>
      <w:r w:rsidRPr="10D1CF91" w:rsidR="10686067">
        <w:rPr>
          <w:rFonts w:ascii="Arial" w:hAnsi="Arial" w:eastAsia="Arial" w:cs="Arial"/>
          <w:sz w:val="20"/>
          <w:szCs w:val="20"/>
        </w:rPr>
        <w:t xml:space="preserve">nformation </w:t>
      </w:r>
      <w:r w:rsidRPr="10D1CF91" w:rsidR="139FED84">
        <w:rPr>
          <w:rFonts w:ascii="Arial" w:hAnsi="Arial" w:eastAsia="Arial" w:cs="Arial"/>
          <w:sz w:val="20"/>
          <w:szCs w:val="20"/>
        </w:rPr>
        <w:t>G</w:t>
      </w:r>
      <w:r w:rsidRPr="10D1CF91" w:rsidR="6F2C9B92">
        <w:rPr>
          <w:rFonts w:ascii="Arial" w:hAnsi="Arial" w:eastAsia="Arial" w:cs="Arial"/>
          <w:sz w:val="20"/>
          <w:szCs w:val="20"/>
        </w:rPr>
        <w:t>overnance</w:t>
      </w:r>
      <w:r w:rsidRPr="10D1CF91" w:rsidR="139FED84">
        <w:rPr>
          <w:rFonts w:ascii="Arial" w:hAnsi="Arial" w:eastAsia="Arial" w:cs="Arial"/>
          <w:sz w:val="20"/>
          <w:szCs w:val="20"/>
        </w:rPr>
        <w:t xml:space="preserve"> requirements in partnership with specialist teams.</w:t>
      </w:r>
    </w:p>
    <w:p xmlns:wp14="http://schemas.microsoft.com/office/word/2010/wordml" w:rsidP="10D1CF91" w14:paraId="4C205361" wp14:textId="77777777">
      <w:pPr>
        <w:spacing w:before="240" w:after="120"/>
        <w:rPr>
          <w:rFonts w:ascii="Arial" w:hAnsi="Arial" w:eastAsia="Arial" w:cs="Arial"/>
          <w:b w:val="1"/>
          <w:bCs w:val="1"/>
          <w:color w:val="0070C0"/>
          <w:sz w:val="24"/>
          <w:szCs w:val="24"/>
        </w:rPr>
      </w:pPr>
      <w:r w:rsidRPr="10D1CF91" w:rsidR="10D1CF91">
        <w:rPr>
          <w:rFonts w:ascii="Arial" w:hAnsi="Arial" w:eastAsia="Arial" w:cs="Arial"/>
          <w:b w:val="1"/>
          <w:bCs w:val="1"/>
          <w:color w:val="0070C0"/>
          <w:sz w:val="24"/>
          <w:szCs w:val="24"/>
        </w:rPr>
        <w:t>Role and Responsibilities</w:t>
      </w:r>
    </w:p>
    <w:p w:rsidR="10D1CF91" w:rsidP="10D1CF91" w:rsidRDefault="10D1CF91" w14:paraId="47F329D4" w14:textId="042DE518">
      <w:pPr>
        <w:pStyle w:val="Normal"/>
        <w:spacing w:line="252" w:lineRule="auto"/>
      </w:pPr>
      <w:r w:rsidRPr="10D1CF91" w:rsidR="10D1CF91">
        <w:rPr>
          <w:rFonts w:ascii="Arial" w:hAnsi="Arial" w:eastAsia="Arial" w:cs="Arial"/>
          <w:sz w:val="20"/>
          <w:szCs w:val="20"/>
        </w:rPr>
        <w:t>As the Lead Infrastructure and Cloud Engineer, you will be responsible for leading the day-to-day technical delivery and ongoing support of the Preventicum IT environment. You will lead the infrastructure and cloud work required to move from a fragmented and partially documented estate to a standardised, secure, supportable and resilient operating model.</w:t>
      </w:r>
    </w:p>
    <w:p xmlns:wp14="http://schemas.microsoft.com/office/word/2010/wordml" w:rsidP="10D1CF91" w14:paraId="210639D3" wp14:textId="77777777">
      <w:pPr>
        <w:spacing w:before="240" w:after="120"/>
        <w:rPr>
          <w:rFonts w:ascii="Arial" w:hAnsi="Arial" w:eastAsia="Arial" w:cs="Arial"/>
          <w:b w:val="1"/>
          <w:bCs w:val="1"/>
          <w:color w:val="0070C0"/>
          <w:sz w:val="24"/>
          <w:szCs w:val="24"/>
        </w:rPr>
      </w:pPr>
      <w:r w:rsidRPr="10D1CF91" w:rsidR="10D1CF91">
        <w:rPr>
          <w:rFonts w:ascii="Arial" w:hAnsi="Arial" w:eastAsia="Arial" w:cs="Arial"/>
          <w:b w:val="1"/>
          <w:bCs w:val="1"/>
          <w:color w:val="0070C0"/>
          <w:sz w:val="24"/>
          <w:szCs w:val="24"/>
        </w:rPr>
        <w:t>Discovery, Design and Planning</w:t>
      </w:r>
    </w:p>
    <w:p xmlns:wp14="http://schemas.microsoft.com/office/word/2010/wordml" w:rsidP="10D1CF91" w14:paraId="2C9272F1"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Complete detailed discovery of Preventicum assets, software, configurations, lifecycle status, access requirements and ownership.</w:t>
      </w:r>
    </w:p>
    <w:p xmlns:wp14="http://schemas.microsoft.com/office/word/2010/wordml" w:rsidP="10D1CF91" w14:paraId="54C23B11"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Map identity, accounts, roles, permissions, account usage and access requirements across Preventicum and InHealth systems.</w:t>
      </w:r>
    </w:p>
    <w:p xmlns:wp14="http://schemas.microsoft.com/office/word/2010/wordml" w:rsidP="10D1CF91" w14:paraId="06DA286E"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Review Microsoft tenant maturity and identify gaps against the agreed minimum security and operational baseline.</w:t>
      </w:r>
    </w:p>
    <w:p xmlns:wp14="http://schemas.microsoft.com/office/word/2010/wordml" w:rsidP="10D1CF91" w14:paraId="6FEF3F47"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Assess data security and resilience requirements across core platforms, network shares, portals and line-of-business systems.</w:t>
      </w:r>
    </w:p>
    <w:p xmlns:wp14="http://schemas.microsoft.com/office/word/2010/wordml" w:rsidP="10D1CF91" w14:paraId="4C675DC1"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Document the comms room, network dependencies, support ownership, resilience risks and immediate remediation needs.</w:t>
      </w:r>
    </w:p>
    <w:p xmlns:wp14="http://schemas.microsoft.com/office/word/2010/wordml" w:rsidP="10D1CF91" w14:paraId="6FA156E9"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Translate discovery findings into a deliverable Phase 2 implementation plan, including Microsoft environment design and endpoint deployment approach.</w:t>
      </w:r>
    </w:p>
    <w:p xmlns:wp14="http://schemas.microsoft.com/office/word/2010/wordml" w:rsidP="10D1CF91" w14:paraId="70A7104B" wp14:textId="77777777">
      <w:pPr>
        <w:spacing w:before="240" w:after="120"/>
        <w:rPr>
          <w:rFonts w:ascii="Arial" w:hAnsi="Arial" w:eastAsia="Arial" w:cs="Arial"/>
          <w:b w:val="1"/>
          <w:bCs w:val="1"/>
          <w:color w:val="0070C0"/>
          <w:sz w:val="24"/>
          <w:szCs w:val="24"/>
        </w:rPr>
      </w:pPr>
      <w:r w:rsidRPr="10D1CF91" w:rsidR="10D1CF91">
        <w:rPr>
          <w:rFonts w:ascii="Arial" w:hAnsi="Arial" w:eastAsia="Arial" w:cs="Arial"/>
          <w:b w:val="1"/>
          <w:bCs w:val="1"/>
          <w:color w:val="0070C0"/>
          <w:sz w:val="24"/>
          <w:szCs w:val="24"/>
        </w:rPr>
        <w:t>Microsoft, Endpoint and Infrastructure Implementation</w:t>
      </w:r>
    </w:p>
    <w:p xmlns:wp14="http://schemas.microsoft.com/office/word/2010/wordml" w:rsidP="10D1CF91" w14:paraId="08884476"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Build and configure the agreed Microsoft environment, including Entra ID / Active Directory, Intune, Microsoft 365, SharePoint, Teams, OneDrive and endpoint security controls.</w:t>
      </w:r>
    </w:p>
    <w:p w:rsidR="10D1CF91" w:rsidP="10D1CF91" w:rsidRDefault="10D1CF91" w14:paraId="2D50D045" w14:textId="55D5B403">
      <w:pPr>
        <w:pStyle w:val="ListBullet"/>
        <w:ind w:left="360"/>
        <w:rPr>
          <w:rFonts w:ascii="Arial" w:hAnsi="Arial" w:eastAsia="Arial" w:cs="Arial"/>
          <w:sz w:val="20"/>
          <w:szCs w:val="20"/>
        </w:rPr>
      </w:pPr>
      <w:r w:rsidRPr="10D1CF91" w:rsidR="10D1CF91">
        <w:rPr>
          <w:rFonts w:ascii="Arial" w:hAnsi="Arial" w:eastAsia="Arial" w:cs="Arial"/>
          <w:sz w:val="20"/>
          <w:szCs w:val="20"/>
        </w:rPr>
        <w:t>Manage a basic Azure subscription and virtual machine estate in line with Microsoft best practices, including role-based access control and least privilege, MFA, resource organisation and tagging, secure network configuration, patching, backup and recovery, monitoring, cost oversight and documented change control.</w:t>
      </w:r>
    </w:p>
    <w:p xmlns:wp14="http://schemas.microsoft.com/office/word/2010/wordml" w:rsidP="10D1CF91" w14:paraId="7FC66C72"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Create and maintain Windows 11 endpoint standards, including build, deployment methodology, Autopilot approach, VPN requirements and device compliance requirements.</w:t>
      </w:r>
    </w:p>
    <w:p xmlns:wp14="http://schemas.microsoft.com/office/word/2010/wordml" w:rsidP="10D1CF91" w14:paraId="4709C163"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Implement PC, mobile and tablet policies covering patching, encryption, anti-virus / endpoint protection, local firewall, access control and secure configuration.</w:t>
      </w:r>
    </w:p>
    <w:p xmlns:wp14="http://schemas.microsoft.com/office/word/2010/wordml" w:rsidP="10D1CF91" w14:paraId="1953E267"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Implement Microsoft Defender security administration capabilities, including endpoint threat detection, vulnerability visibility and remediation tracking.</w:t>
      </w:r>
    </w:p>
    <w:p xmlns:wp14="http://schemas.microsoft.com/office/word/2010/wordml" w:rsidP="10D1CF91" w14:paraId="366F0CC6"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Support data migration activity into SharePoint once appropriate M365 permissions, sharing and MFA controls are in place.</w:t>
      </w:r>
    </w:p>
    <w:p xmlns:wp14="http://schemas.microsoft.com/office/word/2010/wordml" w:rsidP="10D1CF91" w14:paraId="54BD3973"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Validate remote support tooling and capability to ensure effective support across BAU and project delivery.</w:t>
      </w:r>
    </w:p>
    <w:p xmlns:wp14="http://schemas.microsoft.com/office/word/2010/wordml" w:rsidP="10D1CF91" w14:paraId="3E76CBBC" wp14:textId="77777777">
      <w:pPr>
        <w:spacing w:before="240" w:after="120"/>
        <w:rPr>
          <w:rFonts w:ascii="Arial" w:hAnsi="Arial" w:eastAsia="Arial" w:cs="Arial"/>
          <w:b w:val="1"/>
          <w:bCs w:val="1"/>
          <w:color w:val="0070C0"/>
          <w:sz w:val="24"/>
          <w:szCs w:val="24"/>
        </w:rPr>
      </w:pPr>
      <w:r w:rsidRPr="10D1CF91" w:rsidR="10D1CF91">
        <w:rPr>
          <w:rFonts w:ascii="Arial" w:hAnsi="Arial" w:eastAsia="Arial" w:cs="Arial"/>
          <w:b w:val="1"/>
          <w:bCs w:val="1"/>
          <w:color w:val="0070C0"/>
          <w:sz w:val="24"/>
          <w:szCs w:val="24"/>
        </w:rPr>
        <w:t>Cyber Security, Resilience and Governance Support</w:t>
      </w:r>
    </w:p>
    <w:p xmlns:wp14="http://schemas.microsoft.com/office/word/2010/wordml" w:rsidP="10D1CF91" w14:paraId="16204E06"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Implement and evidence technical hygiene controls required for Cyber Essentials Plus readiness, including secure configuration, MFA, least privilege, patching and endpoint protection.</w:t>
      </w:r>
    </w:p>
    <w:p xmlns:wp14="http://schemas.microsoft.com/office/word/2010/wordml" w:rsidP="10D1CF91" w14:paraId="3D44FA58"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Support the development and deployment of minimum cyber security configurations through Intune and Defender.</w:t>
      </w:r>
    </w:p>
    <w:p xmlns:wp14="http://schemas.microsoft.com/office/word/2010/wordml" w:rsidP="10D1CF91" w14:paraId="5DF87167"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Contribute to vulnerability management, patch SLA adherence, asset inventory, application inventory and unsupported asset remediation.</w:t>
      </w:r>
    </w:p>
    <w:p xmlns:wp14="http://schemas.microsoft.com/office/word/2010/wordml" w:rsidP="10D1CF91" w14:paraId="316663AF"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Support backup, recovery, resilience and restore-testing requirements in partnership with relevant suppliers and internal teams.</w:t>
      </w:r>
    </w:p>
    <w:p xmlns:wp14="http://schemas.microsoft.com/office/word/2010/wordml" w:rsidP="10D1CF91" w14:paraId="4222C134"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Work with Cyber Security and Information Governance teams to support supplier assurance, incident response and healthcare-aligned controls where required.</w:t>
      </w:r>
    </w:p>
    <w:p xmlns:wp14="http://schemas.microsoft.com/office/word/2010/wordml" w:rsidP="10D1CF91" w14:paraId="7246B0CE"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Help build Preventicum towards an auditable operating posture, including logging, monitoring, access control maturity and repeatable BAU processes.</w:t>
      </w:r>
    </w:p>
    <w:p xmlns:wp14="http://schemas.microsoft.com/office/word/2010/wordml" w:rsidP="10D1CF91" w14:paraId="1256ECFF" wp14:textId="77777777">
      <w:pPr>
        <w:spacing w:before="240" w:after="120"/>
        <w:rPr>
          <w:rFonts w:ascii="Arial" w:hAnsi="Arial" w:eastAsia="Arial" w:cs="Arial"/>
          <w:b w:val="1"/>
          <w:bCs w:val="1"/>
          <w:color w:val="0070C0"/>
          <w:sz w:val="24"/>
          <w:szCs w:val="24"/>
        </w:rPr>
      </w:pPr>
      <w:r w:rsidRPr="10D1CF91" w:rsidR="10D1CF91">
        <w:rPr>
          <w:rFonts w:ascii="Arial" w:hAnsi="Arial" w:eastAsia="Arial" w:cs="Arial"/>
          <w:b w:val="1"/>
          <w:bCs w:val="1"/>
          <w:color w:val="0070C0"/>
          <w:sz w:val="24"/>
          <w:szCs w:val="24"/>
        </w:rPr>
        <w:t>Support, Documentation and Service Transition</w:t>
      </w:r>
    </w:p>
    <w:p xmlns:wp14="http://schemas.microsoft.com/office/word/2010/wordml" w:rsidP="10D1CF91" w14:paraId="2171E9D4"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Provide dedicated L3 support for Preventicum during and after the project, acting as the technical escalation point between site staff, InHealth IT teams and suppliers.</w:t>
      </w:r>
    </w:p>
    <w:p xmlns:wp14="http://schemas.microsoft.com/office/word/2010/wordml" w:rsidP="10D1CF91" w14:paraId="5497E102"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Work with L2 site support, InHealth Service Desk and L3 / L4 teams to create an effective blended support model.</w:t>
      </w:r>
    </w:p>
    <w:p xmlns:wp14="http://schemas.microsoft.com/office/word/2010/wordml" w:rsidP="10D1CF91" w14:paraId="1945B0FF"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Create technical documentation covering the IT environment, configuration standards, BAU maintenance processes, escalation paths and support responsibilities.</w:t>
      </w:r>
    </w:p>
    <w:p xmlns:wp14="http://schemas.microsoft.com/office/word/2010/wordml" w:rsidP="10D1CF91" w14:paraId="4DB5DB30"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Provide training and knowledge transfer to Preventicum users and wider InHealth IT Service Desk teams.</w:t>
      </w:r>
    </w:p>
    <w:p xmlns:wp14="http://schemas.microsoft.com/office/word/2010/wordml" w:rsidP="10D1CF91" w14:paraId="522D1BD1"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Maintain a continuous improvement backlog for infrastructure, endpoint, identity, remote support, monitoring and cyber security improvements.</w:t>
      </w:r>
    </w:p>
    <w:p xmlns:wp14="http://schemas.microsoft.com/office/word/2010/wordml" w:rsidP="10D1CF91" w14:paraId="733697E3"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Ensure changes are raised, assessed, implemented and documented through appropriate change and service management processes.</w:t>
      </w:r>
    </w:p>
    <w:p xmlns:wp14="http://schemas.microsoft.com/office/word/2010/wordml" w:rsidP="10D1CF91" w14:paraId="3AFB9A6A" wp14:textId="77777777">
      <w:pPr>
        <w:spacing w:before="240" w:after="120"/>
        <w:rPr>
          <w:rFonts w:ascii="Arial" w:hAnsi="Arial" w:eastAsia="Arial" w:cs="Arial"/>
          <w:b w:val="1"/>
          <w:bCs w:val="1"/>
          <w:color w:val="0070C0"/>
          <w:sz w:val="24"/>
          <w:szCs w:val="24"/>
        </w:rPr>
      </w:pPr>
      <w:r w:rsidRPr="10D1CF91" w:rsidR="10D1CF91">
        <w:rPr>
          <w:rFonts w:ascii="Arial" w:hAnsi="Arial" w:eastAsia="Arial" w:cs="Arial"/>
          <w:b w:val="1"/>
          <w:bCs w:val="1"/>
          <w:color w:val="0070C0"/>
          <w:sz w:val="24"/>
          <w:szCs w:val="24"/>
        </w:rPr>
        <w:t>Project Work and Continuous Improvement</w:t>
      </w:r>
    </w:p>
    <w:p xmlns:wp14="http://schemas.microsoft.com/office/word/2010/wordml" w:rsidP="10D1CF91" w14:paraId="4779FD27"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Deliver assigned workstreams across the Preventicum roadmap phases: discovery and foundations, implementation, transition and maturity.</w:t>
      </w:r>
    </w:p>
    <w:p xmlns:wp14="http://schemas.microsoft.com/office/word/2010/wordml" w:rsidP="10D1CF91" w14:paraId="57CE2A0A"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Plan and support decommissioning of legacy infrastructure where appropriate, including management servers, unsupported devices and obsolete configurations.</w:t>
      </w:r>
    </w:p>
    <w:p xmlns:wp14="http://schemas.microsoft.com/office/word/2010/wordml" w:rsidP="10D1CF91" w14:paraId="7FA03955"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Support future roadmap activity including Azure roadmap review, email security, internet security, clinical systems roadmap input, Copilot / Teams / SharePoint improvements and software deployment maturity.</w:t>
      </w:r>
    </w:p>
    <w:p xmlns:wp14="http://schemas.microsoft.com/office/word/2010/wordml" w:rsidP="10D1CF91" w14:paraId="5ECDFA29"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Balance project delivery with BAU support, prioritising work according to clinical, operational, cyber and user experience impact.</w:t>
      </w:r>
    </w:p>
    <w:p xmlns:wp14="http://schemas.microsoft.com/office/word/2010/wordml" w:rsidP="10D1CF91" w14:paraId="4CD839C6"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Provide clear progress updates, risks, dependencies and decisions required to IT leadership and Preventicum stakeholders.</w:t>
      </w:r>
    </w:p>
    <w:p xmlns:wp14="http://schemas.microsoft.com/office/word/2010/wordml" w:rsidP="10D1CF91" w14:paraId="1B35B51A" wp14:textId="77777777">
      <w:pPr>
        <w:spacing w:before="240" w:after="120"/>
        <w:rPr>
          <w:rFonts w:ascii="Arial" w:hAnsi="Arial" w:eastAsia="Arial" w:cs="Arial"/>
          <w:b w:val="1"/>
          <w:bCs w:val="1"/>
          <w:color w:val="0070C0"/>
          <w:sz w:val="24"/>
          <w:szCs w:val="24"/>
        </w:rPr>
      </w:pPr>
      <w:r w:rsidRPr="10D1CF91" w:rsidR="10D1CF91">
        <w:rPr>
          <w:rFonts w:ascii="Arial" w:hAnsi="Arial" w:eastAsia="Arial" w:cs="Arial"/>
          <w:b w:val="1"/>
          <w:bCs w:val="1"/>
          <w:color w:val="0070C0"/>
          <w:sz w:val="24"/>
          <w:szCs w:val="24"/>
        </w:rPr>
        <w:t>Skills</w:t>
      </w:r>
    </w:p>
    <w:p xmlns:wp14="http://schemas.microsoft.com/office/word/2010/wordml" w:rsidP="10D1CF91" w14:paraId="73A24571" wp14:textId="77777777">
      <w:pPr>
        <w:spacing w:after="120" w:line="252" w:lineRule="auto"/>
        <w:rPr>
          <w:rFonts w:ascii="Arial" w:hAnsi="Arial" w:eastAsia="Arial" w:cs="Arial"/>
          <w:sz w:val="20"/>
          <w:szCs w:val="20"/>
        </w:rPr>
      </w:pPr>
      <w:r w:rsidRPr="10D1CF91" w:rsidR="10D1CF91">
        <w:rPr>
          <w:rFonts w:ascii="Arial" w:hAnsi="Arial" w:eastAsia="Arial" w:cs="Arial"/>
          <w:sz w:val="20"/>
          <w:szCs w:val="20"/>
        </w:rPr>
        <w:t>Infrastructure, Microsoft Cloud and Endpoint Management</w:t>
      </w:r>
    </w:p>
    <w:p xmlns:wp14="http://schemas.microsoft.com/office/word/2010/wordml" w:rsidP="10D1CF91" w14:paraId="5FBBADB6"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Strong hands-on experience with Microsoft 365, Entra ID / Active Directory, Intune, Autopilot, endpoint compliance, mobile device management and Windows 11 endpoint deployment.</w:t>
      </w:r>
    </w:p>
    <w:p xmlns:wp14="http://schemas.microsoft.com/office/word/2010/wordml" w:rsidP="10D1CF91" w14:paraId="237CDD45" wp14:textId="613101CC">
      <w:pPr>
        <w:pStyle w:val="ListBullet"/>
        <w:spacing w:after="40"/>
        <w:ind w:left="360"/>
        <w:rPr>
          <w:rFonts w:ascii="Arial" w:hAnsi="Arial" w:eastAsia="Arial" w:cs="Arial"/>
          <w:sz w:val="20"/>
          <w:szCs w:val="20"/>
        </w:rPr>
      </w:pPr>
      <w:r w:rsidRPr="10D1CF91" w:rsidR="55D6FEFE">
        <w:rPr>
          <w:rFonts w:ascii="Arial" w:hAnsi="Arial" w:eastAsia="Arial" w:cs="Arial"/>
          <w:sz w:val="20"/>
          <w:szCs w:val="20"/>
        </w:rPr>
        <w:t xml:space="preserve">Strong understanding of SharePoint, OneDrive, Teams, Exchange </w:t>
      </w:r>
      <w:r w:rsidRPr="10D1CF91" w:rsidR="55D6FEFE">
        <w:rPr>
          <w:rFonts w:ascii="Arial" w:hAnsi="Arial" w:eastAsia="Arial" w:cs="Arial"/>
          <w:sz w:val="20"/>
          <w:szCs w:val="20"/>
        </w:rPr>
        <w:t>Online</w:t>
      </w:r>
      <w:r w:rsidRPr="10D1CF91" w:rsidR="55D6FEFE">
        <w:rPr>
          <w:rFonts w:ascii="Arial" w:hAnsi="Arial" w:eastAsia="Arial" w:cs="Arial"/>
          <w:sz w:val="20"/>
          <w:szCs w:val="20"/>
        </w:rPr>
        <w:t xml:space="preserve"> and Microsoft tenant administration in a business environment.</w:t>
      </w:r>
    </w:p>
    <w:p xmlns:wp14="http://schemas.microsoft.com/office/word/2010/wordml" w:rsidP="10D1CF91" w14:paraId="32787248"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Experience implementing standard device and user policy sets, including secure configuration, browser / Office standards, USB control, device compliance and access control.</w:t>
      </w:r>
    </w:p>
    <w:p xmlns:wp14="http://schemas.microsoft.com/office/word/2010/wordml" w:rsidP="10D1CF91" w14:paraId="2E9B0E46"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Strong understanding of endpoint patching, anti-virus / EDR, encryption, local firewall, vulnerability remediation and device lifecycle management.</w:t>
      </w:r>
    </w:p>
    <w:p xmlns:wp14="http://schemas.microsoft.com/office/word/2010/wordml" w:rsidP="10D1CF91" w14:paraId="6A773CFC" wp14:textId="77777777">
      <w:pPr>
        <w:pStyle w:val="ListBullet"/>
        <w:spacing w:after="40"/>
        <w:ind w:left="360"/>
        <w:rPr>
          <w:rFonts w:ascii="Arial" w:hAnsi="Arial" w:eastAsia="Arial" w:cs="Arial"/>
          <w:sz w:val="20"/>
          <w:szCs w:val="20"/>
        </w:rPr>
      </w:pPr>
      <w:r w:rsidRPr="10D1CF91" w:rsidR="1A787F83">
        <w:rPr>
          <w:rFonts w:ascii="Arial" w:hAnsi="Arial" w:eastAsia="Arial" w:cs="Arial"/>
          <w:sz w:val="20"/>
          <w:szCs w:val="20"/>
        </w:rPr>
        <w:t>Good infrastructure knowledge across networking, firewall, Wi-Fi, VPN, internet resilience, comms rooms, server backup and cloud migration concepts.</w:t>
      </w:r>
    </w:p>
    <w:p w:rsidR="10D1CF91" w:rsidP="10D1CF91" w:rsidRDefault="10D1CF91" w14:paraId="353D72A9" w14:textId="54A48662">
      <w:pPr>
        <w:pStyle w:val="ListBullet"/>
        <w:ind w:left="360"/>
        <w:rPr>
          <w:rFonts w:ascii="Arial" w:hAnsi="Arial" w:eastAsia="Arial" w:cs="Arial"/>
          <w:sz w:val="20"/>
          <w:szCs w:val="20"/>
        </w:rPr>
      </w:pPr>
      <w:r w:rsidRPr="10D1CF91" w:rsidR="10D1CF91">
        <w:rPr>
          <w:rFonts w:ascii="Arial" w:hAnsi="Arial" w:eastAsia="Arial" w:cs="Arial"/>
          <w:sz w:val="20"/>
          <w:szCs w:val="20"/>
        </w:rPr>
        <w:t>Hands-on capability in administering a basic Azure subscription and Windows virtual machines, including resource groups, role-based access control, virtual networking, VM deployment and configuration, patching, backup, monitoring, security hardening and cost management.</w:t>
      </w:r>
    </w:p>
    <w:p w:rsidR="0C550F13" w:rsidP="10D1CF91" w:rsidRDefault="0C550F13" w14:paraId="5A71DEE4" w14:textId="758EA873">
      <w:pPr>
        <w:pStyle w:val="ListBullet"/>
        <w:numPr>
          <w:ilvl w:val="0"/>
          <w:numId w:val="0"/>
        </w:numPr>
        <w:spacing w:after="40"/>
        <w:ind w:left="360"/>
        <w:rPr>
          <w:rFonts w:ascii="Arial" w:hAnsi="Arial" w:eastAsia="Arial" w:cs="Arial"/>
          <w:sz w:val="20"/>
          <w:szCs w:val="20"/>
        </w:rPr>
      </w:pPr>
    </w:p>
    <w:p w:rsidR="0C550F13" w:rsidP="10D1CF91" w:rsidRDefault="0C550F13" w14:paraId="642F5C6C" w14:textId="23EA3B07">
      <w:pPr>
        <w:pStyle w:val="ListBullet"/>
        <w:numPr>
          <w:ilvl w:val="0"/>
          <w:numId w:val="0"/>
        </w:numPr>
        <w:spacing w:after="40"/>
        <w:ind w:left="360"/>
        <w:rPr>
          <w:rFonts w:ascii="Arial" w:hAnsi="Arial" w:eastAsia="Arial" w:cs="Arial"/>
          <w:sz w:val="20"/>
          <w:szCs w:val="20"/>
        </w:rPr>
      </w:pPr>
    </w:p>
    <w:p xmlns:wp14="http://schemas.microsoft.com/office/word/2010/wordml" w:rsidP="10D1CF91" w14:paraId="3CF6680D" wp14:textId="77777777">
      <w:pPr>
        <w:spacing w:after="120" w:line="252" w:lineRule="auto"/>
        <w:rPr>
          <w:rFonts w:ascii="Arial" w:hAnsi="Arial" w:eastAsia="Arial" w:cs="Arial"/>
          <w:sz w:val="20"/>
          <w:szCs w:val="20"/>
        </w:rPr>
      </w:pPr>
      <w:r w:rsidRPr="10D1CF91" w:rsidR="10D1CF91">
        <w:rPr>
          <w:rFonts w:ascii="Arial" w:hAnsi="Arial" w:eastAsia="Arial" w:cs="Arial"/>
          <w:sz w:val="20"/>
          <w:szCs w:val="20"/>
        </w:rPr>
        <w:t>Security, Compliance and Operational Resilience</w:t>
      </w:r>
    </w:p>
    <w:p xmlns:wp14="http://schemas.microsoft.com/office/word/2010/wordml" w:rsidP="10D1CF91" w14:paraId="2CBEE2EA"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Understanding of Cyber Essentials Plus technical controls and how they apply to endpoints, identity, patching, malware protection, firewalls and secure configuration.</w:t>
      </w:r>
    </w:p>
    <w:p xmlns:wp14="http://schemas.microsoft.com/office/word/2010/wordml" w:rsidP="10D1CF91" w14:paraId="773CBAAE" wp14:textId="3A65738B">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 xml:space="preserve">Awareness of CIS Controls, ISO27001-style control expectations, </w:t>
      </w:r>
    </w:p>
    <w:p xmlns:wp14="http://schemas.microsoft.com/office/word/2010/wordml" w:rsidP="10D1CF91" w14:paraId="50EB0762" wp14:textId="6537042F">
      <w:pPr>
        <w:pStyle w:val="ListBullet"/>
        <w:suppressLineNumbers w:val="0"/>
        <w:bidi w:val="0"/>
        <w:spacing w:before="0" w:beforeAutospacing="off" w:after="40" w:afterAutospacing="off" w:line="276" w:lineRule="auto"/>
        <w:ind w:left="360" w:right="0" w:hanging="360"/>
        <w:jc w:val="left"/>
        <w:rPr>
          <w:rFonts w:ascii="Arial" w:hAnsi="Arial" w:eastAsia="Arial" w:cs="Arial"/>
          <w:sz w:val="20"/>
          <w:szCs w:val="20"/>
        </w:rPr>
      </w:pPr>
      <w:r w:rsidRPr="10D1CF91" w:rsidR="23F1B9D9">
        <w:rPr>
          <w:rFonts w:ascii="Arial" w:hAnsi="Arial" w:eastAsia="Arial" w:cs="Arial"/>
          <w:sz w:val="20"/>
          <w:szCs w:val="20"/>
        </w:rPr>
        <w:t>Expsoure</w:t>
      </w:r>
      <w:r w:rsidRPr="10D1CF91" w:rsidR="23F1B9D9">
        <w:rPr>
          <w:rFonts w:ascii="Arial" w:hAnsi="Arial" w:eastAsia="Arial" w:cs="Arial"/>
          <w:sz w:val="20"/>
          <w:szCs w:val="20"/>
        </w:rPr>
        <w:t xml:space="preserve"> to </w:t>
      </w:r>
      <w:r w:rsidRPr="10D1CF91" w:rsidR="139FED84">
        <w:rPr>
          <w:rFonts w:ascii="Arial" w:hAnsi="Arial" w:eastAsia="Arial" w:cs="Arial"/>
          <w:sz w:val="20"/>
          <w:szCs w:val="20"/>
        </w:rPr>
        <w:t>DSPT / CAF principles and healthcare-aligned cyber security and information governance requirements</w:t>
      </w:r>
      <w:r w:rsidRPr="10D1CF91" w:rsidR="08FA0E4C">
        <w:rPr>
          <w:rFonts w:ascii="Arial" w:hAnsi="Arial" w:eastAsia="Arial" w:cs="Arial"/>
          <w:sz w:val="20"/>
          <w:szCs w:val="20"/>
        </w:rPr>
        <w:t xml:space="preserve"> are advantageous.</w:t>
      </w:r>
    </w:p>
    <w:p xmlns:wp14="http://schemas.microsoft.com/office/word/2010/wordml" w:rsidP="10D1CF91" w14:paraId="73E5178E"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Experience supporting asset inventory, application inventory, supplier inventory, data classification, privileged access separation and joiner / mover / leaver access controls.</w:t>
      </w:r>
    </w:p>
    <w:p xmlns:wp14="http://schemas.microsoft.com/office/word/2010/wordml" w:rsidP="10D1CF91" w14:paraId="6032B71C"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Ability to support incident response, backup and recovery, security monitoring, vulnerability management and operational resilience activities.</w:t>
      </w:r>
    </w:p>
    <w:p xmlns:wp14="http://schemas.microsoft.com/office/word/2010/wordml" w:rsidP="10D1CF91" w14:paraId="63BCDE8D" wp14:textId="77777777">
      <w:pPr>
        <w:spacing w:after="120" w:line="252" w:lineRule="auto"/>
        <w:rPr>
          <w:rFonts w:ascii="Arial" w:hAnsi="Arial" w:eastAsia="Arial" w:cs="Arial"/>
          <w:sz w:val="20"/>
          <w:szCs w:val="20"/>
        </w:rPr>
      </w:pPr>
      <w:r w:rsidRPr="10D1CF91" w:rsidR="10D1CF91">
        <w:rPr>
          <w:rFonts w:ascii="Arial" w:hAnsi="Arial" w:eastAsia="Arial" w:cs="Arial"/>
          <w:sz w:val="20"/>
          <w:szCs w:val="20"/>
        </w:rPr>
        <w:t>Service Management and Delivery</w:t>
      </w:r>
    </w:p>
    <w:p xmlns:wp14="http://schemas.microsoft.com/office/word/2010/wordml" w:rsidP="10D1CF91" w14:paraId="7590B264"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Understand ITIL incident, problem, change, request fulfilment and continual improvement practices and apply them pragmatically to a clinical support environment.</w:t>
      </w:r>
    </w:p>
    <w:p xmlns:wp14="http://schemas.microsoft.com/office/word/2010/wordml" w:rsidP="10D1CF91" w14:paraId="6E31B8AA"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Able to operate as an L3 escalation point, working with L2 support, Service Desk, suppliers and L4 specialists to resolve incidents and problems.</w:t>
      </w:r>
    </w:p>
    <w:p xmlns:wp14="http://schemas.microsoft.com/office/word/2010/wordml" w:rsidP="10D1CF91" w14:paraId="55EE223B"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Able to create structured implementation plans, test plans, change records, support documents and handover materials.</w:t>
      </w:r>
    </w:p>
    <w:p xmlns:wp14="http://schemas.microsoft.com/office/word/2010/wordml" w:rsidP="10D1CF91" w14:paraId="35EEC7A9"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Comfortable working in both project and BAU environments, managing competing priorities and maintaining clear communication with stakeholders.</w:t>
      </w:r>
    </w:p>
    <w:p xmlns:wp14="http://schemas.microsoft.com/office/word/2010/wordml" w:rsidP="10D1CF91" w14:paraId="53B66751" wp14:textId="77777777">
      <w:pPr>
        <w:spacing w:after="120" w:line="252" w:lineRule="auto"/>
        <w:rPr>
          <w:rFonts w:ascii="Arial" w:hAnsi="Arial" w:eastAsia="Arial" w:cs="Arial"/>
          <w:sz w:val="20"/>
          <w:szCs w:val="20"/>
        </w:rPr>
      </w:pPr>
      <w:r w:rsidRPr="10D1CF91" w:rsidR="10D1CF91">
        <w:rPr>
          <w:rFonts w:ascii="Arial" w:hAnsi="Arial" w:eastAsia="Arial" w:cs="Arial"/>
          <w:sz w:val="20"/>
          <w:szCs w:val="20"/>
        </w:rPr>
        <w:t>Stakeholder and Supplier Management</w:t>
      </w:r>
    </w:p>
    <w:p xmlns:wp14="http://schemas.microsoft.com/office/word/2010/wordml" w:rsidP="10D1CF91" w14:paraId="0FE43E09"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Able to engage confidently with senior stakeholders, clinical users, site teams, suppliers and internal technical teams.</w:t>
      </w:r>
    </w:p>
    <w:p xmlns:wp14="http://schemas.microsoft.com/office/word/2010/wordml" w:rsidP="10D1CF91" w14:paraId="5AB5F326"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Strong communication skills, with the ability to explain technical issues clearly and translate business requirements into secure, supportable technical outcomes.</w:t>
      </w:r>
    </w:p>
    <w:p xmlns:wp14="http://schemas.microsoft.com/office/word/2010/wordml" w:rsidP="10D1CF91" w14:paraId="28997EE1"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Able to challenge constructively where local ways of working conflict with cyber security, information governance, operational resilience or supportability requirements.</w:t>
      </w:r>
    </w:p>
    <w:p xmlns:wp14="http://schemas.microsoft.com/office/word/2010/wordml" w:rsidP="10D1CF91" w14:paraId="48648D41"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Able to maintain effective supplier relationships and follow through on actions, escalations, support tickets and remediation plans.</w:t>
      </w:r>
    </w:p>
    <w:p xmlns:wp14="http://schemas.microsoft.com/office/word/2010/wordml" w:rsidP="10D1CF91" w14:paraId="48628FFA" wp14:textId="77777777">
      <w:pPr>
        <w:spacing w:before="240" w:after="120"/>
        <w:rPr>
          <w:rFonts w:ascii="Arial" w:hAnsi="Arial" w:eastAsia="Arial" w:cs="Arial"/>
          <w:b w:val="1"/>
          <w:bCs w:val="1"/>
          <w:color w:val="0070C0"/>
          <w:sz w:val="24"/>
          <w:szCs w:val="24"/>
        </w:rPr>
      </w:pPr>
      <w:r w:rsidRPr="10D1CF91" w:rsidR="10D1CF91">
        <w:rPr>
          <w:rFonts w:ascii="Arial" w:hAnsi="Arial" w:eastAsia="Arial" w:cs="Arial"/>
          <w:b w:val="1"/>
          <w:bCs w:val="1"/>
          <w:color w:val="0070C0"/>
          <w:sz w:val="24"/>
          <w:szCs w:val="24"/>
        </w:rPr>
        <w:t>What People See in You</w:t>
      </w:r>
    </w:p>
    <w:p xmlns:wp14="http://schemas.microsoft.com/office/word/2010/wordml" w:rsidP="10D1CF91" w14:paraId="2B509A7C" wp14:textId="4AD1BA79">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 xml:space="preserve">Be the key infrastructure SME for Preventicum, trusted by site teams, </w:t>
      </w:r>
      <w:r w:rsidRPr="10D1CF91" w:rsidR="139FED84">
        <w:rPr>
          <w:rFonts w:ascii="Arial" w:hAnsi="Arial" w:eastAsia="Arial" w:cs="Arial"/>
          <w:sz w:val="20"/>
          <w:szCs w:val="20"/>
        </w:rPr>
        <w:t>InHealth</w:t>
      </w:r>
      <w:r w:rsidRPr="10D1CF91" w:rsidR="139FED84">
        <w:rPr>
          <w:rFonts w:ascii="Arial" w:hAnsi="Arial" w:eastAsia="Arial" w:cs="Arial"/>
          <w:sz w:val="20"/>
          <w:szCs w:val="20"/>
        </w:rPr>
        <w:t xml:space="preserve"> IT </w:t>
      </w:r>
      <w:r w:rsidRPr="10D1CF91" w:rsidR="139FED84">
        <w:rPr>
          <w:rFonts w:ascii="Arial" w:hAnsi="Arial" w:eastAsia="Arial" w:cs="Arial"/>
          <w:sz w:val="20"/>
          <w:szCs w:val="20"/>
        </w:rPr>
        <w:t>Operations</w:t>
      </w:r>
      <w:r w:rsidRPr="10D1CF91" w:rsidR="139FED84">
        <w:rPr>
          <w:rFonts w:ascii="Arial" w:hAnsi="Arial" w:eastAsia="Arial" w:cs="Arial"/>
          <w:sz w:val="20"/>
          <w:szCs w:val="20"/>
        </w:rPr>
        <w:t xml:space="preserve"> and senior stakeholders.</w:t>
      </w:r>
    </w:p>
    <w:p xmlns:wp14="http://schemas.microsoft.com/office/word/2010/wordml" w:rsidP="10D1CF91" w14:paraId="028BC474"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Be pragmatic, calm and structured, with the ability to make complex environments understandable and supportable.</w:t>
      </w:r>
    </w:p>
    <w:p xmlns:wp14="http://schemas.microsoft.com/office/word/2010/wordml" w:rsidP="10D1CF91" w14:paraId="33D62DC0"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Be customer focused, keeping clinical service continuity, patient data protection and user experience in mind when making decisions.</w:t>
      </w:r>
    </w:p>
    <w:p xmlns:wp14="http://schemas.microsoft.com/office/word/2010/wordml" w:rsidP="10D1CF91" w14:paraId="1E2E4ABE"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Be security minded, ensuring that convenience does not undermine cyber security, information governance or resilience requirements.</w:t>
      </w:r>
    </w:p>
    <w:p xmlns:wp14="http://schemas.microsoft.com/office/word/2010/wordml" w:rsidP="10D1CF91" w14:paraId="2A711445"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Be a good communicator, able to provide clear updates, options, risks and recommendations to technical and non-technical audiences.</w:t>
      </w:r>
    </w:p>
    <w:p xmlns:wp14="http://schemas.microsoft.com/office/word/2010/wordml" w:rsidP="10D1CF91" w14:paraId="293B8C8D"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Be adaptable and resilient, able to work through legacy constraints and competing priorities without losing sight of the desired outcome.</w:t>
      </w:r>
    </w:p>
    <w:p xmlns:wp14="http://schemas.microsoft.com/office/word/2010/wordml" w:rsidP="10D1CF91" w14:paraId="0D6C2BE3"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Demonstrate a can-do attitude and a completer-finisher approach to all tasks.</w:t>
      </w:r>
    </w:p>
    <w:p xmlns:wp14="http://schemas.microsoft.com/office/word/2010/wordml" w:rsidP="10D1CF91" w14:paraId="7AA30772"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Be a team player, working effectively with Preventicum, InHealth IT, Cyber Security, Information Governance, Architecture, Service Desk and supplier teams.</w:t>
      </w:r>
    </w:p>
    <w:p xmlns:wp14="http://schemas.microsoft.com/office/word/2010/wordml" w:rsidP="10D1CF91" w14:paraId="693A49C4"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Be a leader in continuous improvement, documentation, knowledge transfer and support model maturity.</w:t>
      </w:r>
    </w:p>
    <w:p xmlns:wp14="http://schemas.microsoft.com/office/word/2010/wordml" w:rsidP="10D1CF91" w14:paraId="5B011C36" wp14:textId="77777777">
      <w:pPr>
        <w:spacing w:before="240" w:after="120"/>
        <w:rPr>
          <w:rFonts w:ascii="Arial" w:hAnsi="Arial" w:eastAsia="Arial" w:cs="Arial"/>
          <w:b w:val="1"/>
          <w:bCs w:val="1"/>
          <w:color w:val="0070C0"/>
          <w:sz w:val="24"/>
          <w:szCs w:val="24"/>
        </w:rPr>
      </w:pPr>
      <w:r w:rsidRPr="10D1CF91" w:rsidR="10D1CF91">
        <w:rPr>
          <w:rFonts w:ascii="Arial" w:hAnsi="Arial" w:eastAsia="Arial" w:cs="Arial"/>
          <w:b w:val="1"/>
          <w:bCs w:val="1"/>
          <w:color w:val="0070C0"/>
          <w:sz w:val="24"/>
          <w:szCs w:val="24"/>
        </w:rPr>
        <w:t>Experience and Qualifications</w:t>
      </w:r>
    </w:p>
    <w:p w:rsidR="10D1CF91" w:rsidP="10D1CF91" w:rsidRDefault="10D1CF91" w14:paraId="74A9FD71" w14:textId="67C6CECA">
      <w:pPr>
        <w:pStyle w:val="ListBullet"/>
        <w:ind w:left="360"/>
        <w:rPr/>
      </w:pPr>
      <w:r w:rsidRPr="10D1CF91" w:rsidR="10D1CF91">
        <w:rPr>
          <w:rFonts w:ascii="Arial" w:hAnsi="Arial" w:eastAsia="Arial" w:cs="Arial"/>
          <w:sz w:val="20"/>
          <w:szCs w:val="20"/>
        </w:rPr>
        <w:t>Significant experience in a lead infrastructure and cloud engineering role, with broad responsibility across Microsoft cloud services, endpoints, systems, networks and L3/L4 technical support.</w:t>
      </w:r>
    </w:p>
    <w:p xmlns:wp14="http://schemas.microsoft.com/office/word/2010/wordml" w:rsidP="10D1CF91" w14:paraId="47F94D6A"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Proven experience supporting Microsoft 365, Entra ID / Active Directory, Intune, Autopilot, Defender and Windows endpoint environments.</w:t>
      </w:r>
    </w:p>
    <w:p w:rsidR="10D1CF91" w:rsidP="10D1CF91" w:rsidRDefault="10D1CF91" w14:paraId="5A5FE818" w14:textId="64B4BE34">
      <w:pPr>
        <w:pStyle w:val="ListBullet"/>
        <w:ind w:left="360"/>
        <w:rPr>
          <w:rFonts w:ascii="Arial" w:hAnsi="Arial" w:eastAsia="Arial" w:cs="Arial"/>
          <w:sz w:val="20"/>
          <w:szCs w:val="20"/>
        </w:rPr>
      </w:pPr>
      <w:r w:rsidRPr="10D1CF91" w:rsidR="10D1CF91">
        <w:rPr>
          <w:rFonts w:ascii="Arial" w:hAnsi="Arial" w:eastAsia="Arial" w:cs="Arial"/>
          <w:sz w:val="20"/>
          <w:szCs w:val="20"/>
        </w:rPr>
        <w:t>Practical experience managing a basic Azure subscription and virtual machine estate in accordance with Microsoft best practice controls, including least-privilege access, MFA, resource governance, secure configuration, patching, backup and recovery, monitoring, cost control and change documentation.</w:t>
      </w:r>
    </w:p>
    <w:p w:rsidR="10D1CF91" w:rsidP="10D1CF91" w:rsidRDefault="10D1CF91" w14:paraId="5C832356" w14:textId="1479B657">
      <w:pPr>
        <w:pStyle w:val="ListBullet"/>
        <w:ind w:left="360"/>
        <w:rPr>
          <w:rFonts w:ascii="Arial" w:hAnsi="Arial" w:eastAsia="Arial" w:cs="Arial"/>
          <w:sz w:val="20"/>
          <w:szCs w:val="20"/>
        </w:rPr>
      </w:pPr>
      <w:r w:rsidRPr="10D1CF91" w:rsidR="10D1CF91">
        <w:rPr>
          <w:rFonts w:ascii="Arial" w:hAnsi="Arial" w:eastAsia="Arial" w:cs="Arial"/>
          <w:sz w:val="20"/>
          <w:szCs w:val="20"/>
        </w:rPr>
        <w:t>Practical experience managing network infrastructure, including switches, firewalls, wireless networks, VPNs, VLANs, internet connectivity and resilience, network monitoring, secure configuration, patching, troubleshooting, supplier coordination and documented change control.</w:t>
      </w:r>
    </w:p>
    <w:p xmlns:wp14="http://schemas.microsoft.com/office/word/2010/wordml" w:rsidP="10D1CF91" w14:paraId="4A979068"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Experience delivering endpoint standardisation, Windows 11 migration, device lifecycle remediation and secure configuration improvements.</w:t>
      </w:r>
    </w:p>
    <w:p xmlns:wp14="http://schemas.microsoft.com/office/word/2010/wordml" w:rsidP="10D1CF91" w14:paraId="05235B3B"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Experience operating within an ITIL-aligned support model, including incident, problem, change and request management.</w:t>
      </w:r>
    </w:p>
    <w:p xmlns:wp14="http://schemas.microsoft.com/office/word/2010/wordml" w:rsidP="10D1CF91" w14:paraId="769E5309"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Experience documenting technical environments, support processes, operational handovers and BAU maintenance routines.</w:t>
      </w:r>
    </w:p>
    <w:p xmlns:wp14="http://schemas.microsoft.com/office/word/2010/wordml" w:rsidP="10D1CF91" w14:paraId="751F2965"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Experience working with cyber security requirements such as MFA, least privilege, patching, vulnerability remediation, endpoint protection and secure configuration.</w:t>
      </w:r>
    </w:p>
    <w:p xmlns:wp14="http://schemas.microsoft.com/office/word/2010/wordml" w:rsidP="10D1CF91" w14:paraId="0EE419C8"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Experience in healthcare, diagnostics, private healthcare, regulated environments or clinical operations is desirable.</w:t>
      </w:r>
    </w:p>
    <w:p xmlns:wp14="http://schemas.microsoft.com/office/word/2010/wordml" w:rsidP="10D1CF91" w14:paraId="1E121A4D" wp14:textId="3B098BD3">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Understanding of</w:t>
      </w:r>
      <w:r w:rsidRPr="10D1CF91" w:rsidR="139FED84">
        <w:rPr>
          <w:rFonts w:ascii="Arial" w:hAnsi="Arial" w:eastAsia="Arial" w:cs="Arial"/>
          <w:sz w:val="20"/>
          <w:szCs w:val="20"/>
        </w:rPr>
        <w:t xml:space="preserve"> Cyber Essentials Plus, CIS Controls, ISO27001, DSPT / CAF or NHS cyber security expectations is desirable.</w:t>
      </w:r>
    </w:p>
    <w:p xmlns:wp14="http://schemas.microsoft.com/office/word/2010/wordml" w:rsidP="10D1CF91" w14:paraId="70B9618B"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Microsoft certifications in endpoint, identity, Azure, Microsoft 365 or security are desirable.</w:t>
      </w:r>
    </w:p>
    <w:p xmlns:wp14="http://schemas.microsoft.com/office/word/2010/wordml" w:rsidP="10D1CF91" w14:paraId="4CE1AF17"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Excellent communication and interpersonal skills.</w:t>
      </w:r>
    </w:p>
    <w:p xmlns:wp14="http://schemas.microsoft.com/office/word/2010/wordml" w:rsidP="10D1CF91" w14:paraId="766B23A6"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Ability to work independently and as part of a team.</w:t>
      </w:r>
    </w:p>
    <w:p xmlns:wp14="http://schemas.microsoft.com/office/word/2010/wordml" w:rsidP="10D1CF91" w14:paraId="03FE750E"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Strong analytical and problem-solving skills.</w:t>
      </w:r>
    </w:p>
    <w:p xmlns:wp14="http://schemas.microsoft.com/office/word/2010/wordml" w:rsidP="10D1CF91" w14:paraId="4D4F61BA" wp14:textId="77777777">
      <w:pPr>
        <w:pStyle w:val="ListBullet"/>
        <w:spacing w:after="40"/>
        <w:ind w:left="360"/>
        <w:rPr>
          <w:rFonts w:ascii="Arial" w:hAnsi="Arial" w:eastAsia="Arial" w:cs="Arial"/>
          <w:sz w:val="20"/>
          <w:szCs w:val="20"/>
        </w:rPr>
      </w:pPr>
      <w:r w:rsidRPr="10D1CF91" w:rsidR="139FED84">
        <w:rPr>
          <w:rFonts w:ascii="Arial" w:hAnsi="Arial" w:eastAsia="Arial" w:cs="Arial"/>
          <w:sz w:val="20"/>
          <w:szCs w:val="20"/>
        </w:rPr>
        <w:t>A completer-finisher attitude to all tasks.</w:t>
      </w:r>
    </w:p>
    <w:sectPr w:rsidRPr="0006063C" w:rsidR="00FC693F" w:rsidSect="00034616">
      <w:footerReference w:type="default" r:id="rId9"/>
      <w:pgSz w:w="12240" w:h="15840" w:orient="portrait"/>
      <w:pgMar w:top="864"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sidR="10D1CF91" w:rsidP="10D1CF91" w:rsidRDefault="10D1CF91" w14:paraId="584C5AF1" w14:textId="6177C1B9">
    <w:pPr>
      <w:pStyle w:val="Footer"/>
      <w:jc w:val="center"/>
    </w:pPr>
    <w:r w:rsidRPr="10D1CF91" w:rsidR="10D1CF91">
      <w:rPr>
        <w:color w:val="5A5A5A"/>
        <w:sz w:val="16"/>
        <w:szCs w:val="16"/>
      </w:rPr>
      <w:t>InHealth | Lead Infrastructure and Cloud Engineer Job Description | Preventicum IT Roadmap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http://schemas.openxmlformats.org/wordprocessingml/2006/main" w:abstractNumId="9">
    <w:nsid w:val="59d965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0">
    <w:abstractNumId w:val="9"/>
  </w: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BF50ED"/>
    <w:rsid w:val="0456C26E"/>
    <w:rsid w:val="057DB60F"/>
    <w:rsid w:val="077D7817"/>
    <w:rsid w:val="07F7AFAD"/>
    <w:rsid w:val="07F7AFAD"/>
    <w:rsid w:val="08FA0E4C"/>
    <w:rsid w:val="09F19F4B"/>
    <w:rsid w:val="0B55A629"/>
    <w:rsid w:val="0C550F13"/>
    <w:rsid w:val="0ECF4C6A"/>
    <w:rsid w:val="0F8BD229"/>
    <w:rsid w:val="10686067"/>
    <w:rsid w:val="10D1CF91"/>
    <w:rsid w:val="139FED84"/>
    <w:rsid w:val="14985388"/>
    <w:rsid w:val="15036EDF"/>
    <w:rsid w:val="16623E48"/>
    <w:rsid w:val="1A3A6373"/>
    <w:rsid w:val="1A787F83"/>
    <w:rsid w:val="1C4CD06B"/>
    <w:rsid w:val="1CD958A1"/>
    <w:rsid w:val="1D496FB5"/>
    <w:rsid w:val="1F02E91F"/>
    <w:rsid w:val="207E5329"/>
    <w:rsid w:val="21EF273E"/>
    <w:rsid w:val="227F6291"/>
    <w:rsid w:val="22ED3F00"/>
    <w:rsid w:val="22F6DCFD"/>
    <w:rsid w:val="23F1B9D9"/>
    <w:rsid w:val="25037FA6"/>
    <w:rsid w:val="25512D7E"/>
    <w:rsid w:val="2579161C"/>
    <w:rsid w:val="27E76B10"/>
    <w:rsid w:val="282D6DAB"/>
    <w:rsid w:val="28AD08AA"/>
    <w:rsid w:val="28CDCAD6"/>
    <w:rsid w:val="2A51A0F0"/>
    <w:rsid w:val="2ED19C79"/>
    <w:rsid w:val="30D0937B"/>
    <w:rsid w:val="30DF0E3E"/>
    <w:rsid w:val="32A4DEF9"/>
    <w:rsid w:val="34CE01F8"/>
    <w:rsid w:val="37AB01FF"/>
    <w:rsid w:val="39612942"/>
    <w:rsid w:val="3995A763"/>
    <w:rsid w:val="39A9E922"/>
    <w:rsid w:val="39AE7EBE"/>
    <w:rsid w:val="39EF3678"/>
    <w:rsid w:val="3BB05003"/>
    <w:rsid w:val="3ECD83FA"/>
    <w:rsid w:val="427FA9FF"/>
    <w:rsid w:val="44A1691D"/>
    <w:rsid w:val="4597157A"/>
    <w:rsid w:val="4693043E"/>
    <w:rsid w:val="46D27CE7"/>
    <w:rsid w:val="470B8DD5"/>
    <w:rsid w:val="47814CF6"/>
    <w:rsid w:val="49C46374"/>
    <w:rsid w:val="4AD2D106"/>
    <w:rsid w:val="4AD2D106"/>
    <w:rsid w:val="4B05E720"/>
    <w:rsid w:val="515A6DD7"/>
    <w:rsid w:val="5193ACD3"/>
    <w:rsid w:val="5351629D"/>
    <w:rsid w:val="53A601FB"/>
    <w:rsid w:val="54A306BB"/>
    <w:rsid w:val="54A306BB"/>
    <w:rsid w:val="55D6FEFE"/>
    <w:rsid w:val="56D01184"/>
    <w:rsid w:val="5AAA4479"/>
    <w:rsid w:val="5B41DDA7"/>
    <w:rsid w:val="5B41DDA7"/>
    <w:rsid w:val="5BFC55C8"/>
    <w:rsid w:val="5EE672A4"/>
    <w:rsid w:val="625D358D"/>
    <w:rsid w:val="64C68E93"/>
    <w:rsid w:val="665CF981"/>
    <w:rsid w:val="665CF981"/>
    <w:rsid w:val="67492B90"/>
    <w:rsid w:val="68FAC99C"/>
    <w:rsid w:val="6944F833"/>
    <w:rsid w:val="6B07734D"/>
    <w:rsid w:val="6E5B8C23"/>
    <w:rsid w:val="6F2C9B92"/>
    <w:rsid w:val="6F8FA169"/>
    <w:rsid w:val="766C632E"/>
    <w:rsid w:val="766C632E"/>
    <w:rsid w:val="77B3CFF4"/>
    <w:rsid w:val="7C116EC9"/>
    <w:rsid w:val="7C4A30E9"/>
    <w:rsid w:val="7C66C6AD"/>
    <w:rsid w:val="7D217B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E09FBFA1-47B6-4119-BEDF-710E7BF5BE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tyles" Target="styles.xml" Id="rId3" /><Relationship Type="http://schemas.openxmlformats.org/officeDocument/2006/relationships/fontTable" Target="fontTable.xml" Id="rId7" /><Relationship Type="http://schemas.openxmlformats.org/officeDocument/2006/relationships/customXml" Target="../customXml/item4.xml" Id="rId12" /><Relationship Type="http://schemas.openxmlformats.org/officeDocument/2006/relationships/numbering" Target="numbering.xml" Id="rId2" /><Relationship Type="http://schemas.openxmlformats.org/officeDocument/2006/relationships/webSettings" Target="webSettings.xml" Id="rId6" /><Relationship Type="http://schemas.openxmlformats.org/officeDocument/2006/relationships/customXml" Target="../customXml/item1.xml" Id="rId1" /><Relationship Type="http://schemas.openxmlformats.org/officeDocument/2006/relationships/customXml" Target="../customXml/item3.xml" Id="rId11" /><Relationship Type="http://schemas.openxmlformats.org/officeDocument/2006/relationships/settings" Target="settings.xml" Id="rId5" /><Relationship Type="http://schemas.openxmlformats.org/officeDocument/2006/relationships/customXml" Target="../customXml/item2.xml" Id="rId10" /><Relationship Type="http://schemas.microsoft.com/office/2007/relationships/stylesWithEffects" Target="stylesWithEffects.xml" Id="rId4"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972629A3972854BAEC7D1D0E55454CB" ma:contentTypeVersion="16" ma:contentTypeDescription="Create a new document." ma:contentTypeScope="" ma:versionID="477b6af957205f25fca9243437994a99">
  <xsd:schema xmlns:xsd="http://www.w3.org/2001/XMLSchema" xmlns:xs="http://www.w3.org/2001/XMLSchema" xmlns:p="http://schemas.microsoft.com/office/2006/metadata/properties" xmlns:ns1="http://schemas.microsoft.com/sharepoint/v3" xmlns:ns2="7d579b05-3f60-4f35-a465-ed078d81d835" xmlns:ns3="2ab4bc3e-3f47-41d3-bb03-85bd0bd7e3e5" targetNamespace="http://schemas.microsoft.com/office/2006/metadata/properties" ma:root="true" ma:fieldsID="a3ff7d6076d0ac3cbeda7d39abbaab3d" ns1:_="" ns2:_="" ns3:_="">
    <xsd:import namespace="http://schemas.microsoft.com/sharepoint/v3"/>
    <xsd:import namespace="7d579b05-3f60-4f35-a465-ed078d81d835"/>
    <xsd:import namespace="2ab4bc3e-3f47-41d3-bb03-85bd0bd7e3e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579b05-3f60-4f35-a465-ed078d81d8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e149120-d91a-4a85-921c-66f4aaff326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ab4bc3e-3f47-41d3-bb03-85bd0bd7e3e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5fb124e-5a58-43a9-915b-c0d95107c2bb}" ma:internalName="TaxCatchAll" ma:showField="CatchAllData" ma:web="2ab4bc3e-3f47-41d3-bb03-85bd0bd7e3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d579b05-3f60-4f35-a465-ed078d81d835">
      <Terms xmlns="http://schemas.microsoft.com/office/infopath/2007/PartnerControls"/>
    </lcf76f155ced4ddcb4097134ff3c332f>
    <_ip_UnifiedCompliancePolicyUIAction xmlns="http://schemas.microsoft.com/sharepoint/v3" xsi:nil="true"/>
    <TaxCatchAll xmlns="2ab4bc3e-3f47-41d3-bb03-85bd0bd7e3e5"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C6649C2C-7097-4A90-9211-51D796B0B5E8}"/>
</file>

<file path=customXml/itemProps3.xml><?xml version="1.0" encoding="utf-8"?>
<ds:datastoreItem xmlns:ds="http://schemas.openxmlformats.org/officeDocument/2006/customXml" ds:itemID="{022CEE4F-5F29-4378-851D-2E1D62CB9EE4}"/>
</file>

<file path=customXml/itemProps4.xml><?xml version="1.0" encoding="utf-8"?>
<ds:datastoreItem xmlns:ds="http://schemas.openxmlformats.org/officeDocument/2006/customXml" ds:itemID="{E39DA59E-FE43-46D4-B721-51370D23EAF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Ian Chan</dc:creator>
  <keywords/>
  <dc:description>generated by python-docx</dc:description>
  <lastModifiedBy>Ian Chan</lastModifiedBy>
  <revision>8</revision>
  <dcterms:created xsi:type="dcterms:W3CDTF">2026-07-20T09:55:09.0000000Z</dcterms:created>
  <dcterms:modified xsi:type="dcterms:W3CDTF">2026-09-25T12:02:59.1436363Z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0x010100E972629A3972854BAEC7D1D0E55454CB</vt:lpwstr>
  </property>
  <property fmtid="{D5CDD505-2E9C-101B-9397-08002B2CF9AE}" pid="3" name="MediaServiceImageTags">
    <vt:lpwstr/>
  </property>
  <property fmtid="{D5CDD505-2E9C-101B-9397-08002B2CF9AE}" pid="5" name="docLang">
    <vt:lpwstr>en</vt:lpwstr>
  </property>
</Properties>
</file>