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74FF0" w14:textId="369477F4" w:rsidR="00A6570D" w:rsidRPr="00DC4ECA" w:rsidRDefault="00DC4ECA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 w:rsidRPr="00DC4ECA">
        <w:rPr>
          <w:rFonts w:ascii="Arial" w:hAnsi="Arial" w:cs="Arial"/>
          <w:b/>
          <w:color w:val="0070C0"/>
          <w:sz w:val="52"/>
          <w:szCs w:val="36"/>
        </w:rPr>
        <w:t>FP&amp;A &amp; Data Insights Man</w:t>
      </w:r>
      <w:r>
        <w:rPr>
          <w:rFonts w:ascii="Arial" w:hAnsi="Arial" w:cs="Arial"/>
          <w:b/>
          <w:color w:val="0070C0"/>
          <w:sz w:val="52"/>
          <w:szCs w:val="36"/>
        </w:rPr>
        <w:t>ager</w:t>
      </w:r>
    </w:p>
    <w:p w14:paraId="11B7AB82" w14:textId="2C28DF7C" w:rsidR="00066048" w:rsidRDefault="00A6570D" w:rsidP="00066048">
      <w:r>
        <w:rPr>
          <w:rFonts w:ascii="Arial" w:hAnsi="Arial" w:cs="Arial"/>
          <w:b/>
          <w:sz w:val="24"/>
          <w:szCs w:val="24"/>
        </w:rPr>
        <w:t xml:space="preserve">Location: </w:t>
      </w:r>
      <w:r w:rsidR="00066048" w:rsidRPr="00066048">
        <w:rPr>
          <w:rFonts w:ascii="Arial" w:hAnsi="Arial" w:cs="Arial"/>
          <w:bCs/>
          <w:sz w:val="24"/>
          <w:szCs w:val="24"/>
        </w:rPr>
        <w:t>Beaconsfield. This is a full</w:t>
      </w:r>
      <w:r w:rsidR="00066048" w:rsidRPr="00066048">
        <w:rPr>
          <w:rFonts w:ascii="Cambria Math" w:hAnsi="Cambria Math" w:cs="Cambria Math"/>
          <w:bCs/>
          <w:sz w:val="24"/>
          <w:szCs w:val="24"/>
        </w:rPr>
        <w:t>‑</w:t>
      </w:r>
      <w:r w:rsidR="00066048" w:rsidRPr="00066048">
        <w:rPr>
          <w:rFonts w:ascii="Arial" w:hAnsi="Arial" w:cs="Arial"/>
          <w:bCs/>
          <w:sz w:val="24"/>
          <w:szCs w:val="24"/>
        </w:rPr>
        <w:t>time role with hybrid working. Some travel to sites may be required for key meetings and projects.</w:t>
      </w:r>
    </w:p>
    <w:p w14:paraId="068BAF56" w14:textId="1EF717C6" w:rsidR="00A6570D" w:rsidRDefault="00A6570D" w:rsidP="00A6570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520E9B" w:rsidRPr="00520E9B">
        <w:rPr>
          <w:rFonts w:ascii="Arial" w:hAnsi="Arial" w:cs="Arial"/>
          <w:bCs/>
          <w:sz w:val="24"/>
          <w:szCs w:val="24"/>
        </w:rPr>
        <w:t>Head of FP&amp;A and systems</w:t>
      </w:r>
    </w:p>
    <w:p w14:paraId="4AC4450D" w14:textId="77777777" w:rsidR="001F4DE0" w:rsidRDefault="001F4DE0" w:rsidP="00A6570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C093DA9" w14:textId="3543F73D" w:rsidR="006F44DB" w:rsidRDefault="006F44DB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sz w:val="24"/>
          <w:szCs w:val="24"/>
        </w:rPr>
        <w:t>Direct reports:</w:t>
      </w:r>
      <w:r>
        <w:rPr>
          <w:rFonts w:ascii="Arial" w:hAnsi="Arial" w:cs="Arial"/>
          <w:bCs/>
          <w:sz w:val="24"/>
          <w:szCs w:val="24"/>
        </w:rPr>
        <w:t xml:space="preserve"> Finance Analyst (Graduate)</w:t>
      </w:r>
    </w:p>
    <w:p w14:paraId="37D21C88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672E8B3E" w14:textId="0F858C3B" w:rsidR="00F94C48" w:rsidRPr="0008114A" w:rsidRDefault="00A6570D" w:rsidP="00F94C48">
      <w:pPr>
        <w:rPr>
          <w:rFonts w:ascii="Arial" w:hAnsi="Arial" w:cs="Arial"/>
          <w:bCs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Working with: </w:t>
      </w:r>
      <w:r w:rsidR="00F94C48" w:rsidRPr="0008114A">
        <w:rPr>
          <w:rFonts w:ascii="Arial" w:hAnsi="Arial" w:cs="Arial"/>
          <w:bCs/>
          <w:sz w:val="24"/>
          <w:szCs w:val="24"/>
        </w:rPr>
        <w:t xml:space="preserve">Group </w:t>
      </w:r>
      <w:r w:rsidR="0008114A">
        <w:rPr>
          <w:rFonts w:ascii="Arial" w:hAnsi="Arial" w:cs="Arial"/>
          <w:bCs/>
          <w:sz w:val="24"/>
          <w:szCs w:val="24"/>
        </w:rPr>
        <w:t xml:space="preserve">&amp; Commercial </w:t>
      </w:r>
      <w:r w:rsidR="00F94C48" w:rsidRPr="0008114A">
        <w:rPr>
          <w:rFonts w:ascii="Arial" w:hAnsi="Arial" w:cs="Arial"/>
          <w:bCs/>
          <w:sz w:val="24"/>
          <w:szCs w:val="24"/>
        </w:rPr>
        <w:t>Finance</w:t>
      </w:r>
      <w:r w:rsidR="0008114A">
        <w:rPr>
          <w:rFonts w:ascii="Arial" w:hAnsi="Arial" w:cs="Arial"/>
          <w:bCs/>
          <w:sz w:val="24"/>
          <w:szCs w:val="24"/>
        </w:rPr>
        <w:t>,</w:t>
      </w:r>
      <w:r w:rsidR="00F94C48" w:rsidRPr="0008114A">
        <w:rPr>
          <w:rFonts w:ascii="Arial" w:hAnsi="Arial" w:cs="Arial"/>
          <w:bCs/>
          <w:sz w:val="24"/>
          <w:szCs w:val="24"/>
        </w:rPr>
        <w:t xml:space="preserve"> Operational leaders</w:t>
      </w:r>
      <w:r w:rsidR="0008114A">
        <w:rPr>
          <w:rFonts w:ascii="Arial" w:hAnsi="Arial" w:cs="Arial"/>
          <w:bCs/>
          <w:sz w:val="24"/>
          <w:szCs w:val="24"/>
        </w:rPr>
        <w:t xml:space="preserve">, Legal team, </w:t>
      </w:r>
      <w:r w:rsidR="00863A45">
        <w:rPr>
          <w:rFonts w:ascii="Arial" w:hAnsi="Arial" w:cs="Arial"/>
          <w:bCs/>
          <w:sz w:val="24"/>
          <w:szCs w:val="24"/>
        </w:rPr>
        <w:t xml:space="preserve">Executive team, </w:t>
      </w:r>
      <w:r w:rsidR="0008114A">
        <w:rPr>
          <w:rFonts w:ascii="Arial" w:hAnsi="Arial" w:cs="Arial"/>
          <w:bCs/>
          <w:sz w:val="24"/>
          <w:szCs w:val="24"/>
        </w:rPr>
        <w:t>E</w:t>
      </w:r>
      <w:r w:rsidR="00F94C48" w:rsidRPr="0008114A">
        <w:rPr>
          <w:rFonts w:ascii="Arial" w:hAnsi="Arial" w:cs="Arial"/>
          <w:bCs/>
          <w:sz w:val="24"/>
          <w:szCs w:val="24"/>
        </w:rPr>
        <w:t>xternal partners including auditors and technology vendors.</w:t>
      </w:r>
    </w:p>
    <w:p w14:paraId="129D6048" w14:textId="7FA0B544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3CFA45" w14:textId="77777777" w:rsidR="002834A9" w:rsidRDefault="002834A9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444CB94E" w14:textId="77777777" w:rsidR="00CD7C2D" w:rsidRDefault="00CD7C2D" w:rsidP="00CD7C2D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  <w:r w:rsidRPr="0033327D">
        <w:rPr>
          <w:rFonts w:ascii="Arial" w:eastAsia="Calibri" w:hAnsi="Arial" w:cs="Arial"/>
          <w:b/>
          <w:color w:val="0070C0"/>
          <w:sz w:val="28"/>
          <w:szCs w:val="24"/>
        </w:rPr>
        <w:t>About InHealth:</w:t>
      </w:r>
    </w:p>
    <w:p w14:paraId="4E6DC1F2" w14:textId="77777777" w:rsidR="00CD7C2D" w:rsidRPr="00883507" w:rsidRDefault="00CD7C2D" w:rsidP="00CD7C2D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3B64E3C" w14:textId="77777777" w:rsidR="00CD7C2D" w:rsidRPr="003C3726" w:rsidRDefault="00CD7C2D" w:rsidP="00CD7C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3726">
        <w:rPr>
          <w:rFonts w:ascii="Arial" w:hAnsi="Arial" w:cs="Arial"/>
          <w:sz w:val="24"/>
          <w:szCs w:val="24"/>
        </w:rPr>
        <w:t>InHealth is recognised as the United Kingdom’s largest provider of specialist diagnostic and healthcare services. The organisation employs a workforce of 3,500 staff and has an annual turnover of approximately £350 million. Guided by our purpose to Make Healthcare Better, InHealth works closely with the NHS and other healthcare providers to deliver improved patient outcomes.</w:t>
      </w:r>
    </w:p>
    <w:p w14:paraId="63E42E29" w14:textId="77777777" w:rsidR="00CD7C2D" w:rsidRPr="003C3726" w:rsidRDefault="00CD7C2D" w:rsidP="00CD7C2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CBB6FB" w14:textId="77777777" w:rsidR="00CD7C2D" w:rsidRPr="003C3726" w:rsidRDefault="00CD7C2D" w:rsidP="00CD7C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3726">
        <w:rPr>
          <w:rFonts w:ascii="Arial" w:hAnsi="Arial" w:cs="Arial"/>
          <w:sz w:val="24"/>
          <w:szCs w:val="24"/>
        </w:rPr>
        <w:t>Central to InHealth’s mission is the aim to provide high-quality local care to over seven million patients by 2030. The Finance function plays a critical role in enabling this ambition, providing robust financial planning, performance insight and commercial stewardship to support sustainable growth. Through strong financial leadership, data-driven decision-making and effective systems, Finance helps ensure resources are deployed efficiently, investment is aligned with strategic priorities, and the organisation continues to deliver high-quality services for patients and partners across the UK.</w:t>
      </w:r>
    </w:p>
    <w:p w14:paraId="79379E16" w14:textId="77777777" w:rsidR="00CD7C2D" w:rsidRPr="0033327D" w:rsidRDefault="00CD7C2D" w:rsidP="00CD7C2D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</w:p>
    <w:p w14:paraId="65B8A933" w14:textId="77777777" w:rsidR="00CD7C2D" w:rsidRDefault="00CD7C2D" w:rsidP="00CD7C2D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  <w:r w:rsidRPr="0033327D">
        <w:rPr>
          <w:rFonts w:ascii="Arial" w:eastAsia="Calibri" w:hAnsi="Arial" w:cs="Arial"/>
          <w:b/>
          <w:color w:val="0070C0"/>
          <w:sz w:val="28"/>
          <w:szCs w:val="24"/>
        </w:rPr>
        <w:t>Our Values:</w:t>
      </w:r>
    </w:p>
    <w:p w14:paraId="7840096D" w14:textId="77777777" w:rsidR="00CD7C2D" w:rsidRPr="00883507" w:rsidRDefault="00CD7C2D" w:rsidP="00CD7C2D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BB69D1F" w14:textId="77777777" w:rsidR="00CD7C2D" w:rsidRPr="00883507" w:rsidRDefault="00CD7C2D" w:rsidP="00CD7C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3507">
        <w:rPr>
          <w:rFonts w:ascii="Arial" w:hAnsi="Arial" w:cs="Arial"/>
          <w:sz w:val="24"/>
          <w:szCs w:val="24"/>
        </w:rPr>
        <w:t>As a values-based organisation, InHealth is committed to principles that inform its actions and behaviours. These values - Trust, Passion, Care, and Creativity - are inspired by the core purpose of making healthcare better. They shape the way the organisation interacts with patients, customers, and colleagues, ensuring a consistent and positive approach across all areas.</w:t>
      </w:r>
    </w:p>
    <w:p w14:paraId="7162EF86" w14:textId="77777777" w:rsidR="002834A9" w:rsidRDefault="002834A9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0F928008" w14:textId="07375921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2467F0A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4CCB51F" w14:textId="7D330B99" w:rsidR="003734E7" w:rsidRDefault="00F85107" w:rsidP="00F85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85107">
        <w:rPr>
          <w:rFonts w:ascii="Arial" w:hAnsi="Arial" w:cs="Arial"/>
          <w:sz w:val="24"/>
          <w:szCs w:val="24"/>
        </w:rPr>
        <w:t>We are elevating FP&amp;A at InHealth by connecting financial performance to operational drivers across our services. As FP&amp;A &amp; Data Insights Manager, you will turn complex, multi</w:t>
      </w:r>
      <w:r w:rsidRPr="00F85107">
        <w:rPr>
          <w:rFonts w:ascii="Cambria Math" w:hAnsi="Cambria Math" w:cs="Cambria Math"/>
          <w:sz w:val="24"/>
          <w:szCs w:val="24"/>
        </w:rPr>
        <w:t>‑</w:t>
      </w:r>
      <w:r w:rsidRPr="00F85107">
        <w:rPr>
          <w:rFonts w:ascii="Arial" w:hAnsi="Arial" w:cs="Arial"/>
          <w:sz w:val="24"/>
          <w:szCs w:val="24"/>
        </w:rPr>
        <w:t>source data into clear, executive</w:t>
      </w:r>
      <w:r w:rsidRPr="00F85107">
        <w:rPr>
          <w:rFonts w:ascii="Cambria Math" w:hAnsi="Cambria Math" w:cs="Cambria Math"/>
          <w:sz w:val="24"/>
          <w:szCs w:val="24"/>
        </w:rPr>
        <w:t>‑</w:t>
      </w:r>
      <w:r w:rsidRPr="00F85107">
        <w:rPr>
          <w:rFonts w:ascii="Arial" w:hAnsi="Arial" w:cs="Arial"/>
          <w:sz w:val="24"/>
          <w:szCs w:val="24"/>
        </w:rPr>
        <w:t>ready insights; run disciplined planning cycles; and build self</w:t>
      </w:r>
      <w:r w:rsidRPr="00F85107">
        <w:rPr>
          <w:rFonts w:ascii="Cambria Math" w:hAnsi="Cambria Math" w:cs="Cambria Math"/>
          <w:sz w:val="24"/>
          <w:szCs w:val="24"/>
        </w:rPr>
        <w:t>‑</w:t>
      </w:r>
      <w:r w:rsidRPr="00F85107">
        <w:rPr>
          <w:rFonts w:ascii="Arial" w:hAnsi="Arial" w:cs="Arial"/>
          <w:sz w:val="24"/>
          <w:szCs w:val="24"/>
        </w:rPr>
        <w:t>serve analytics that help leaders make faster, better decisions. You will combine sharp commercial judgement with hands</w:t>
      </w:r>
      <w:r w:rsidRPr="00F85107">
        <w:rPr>
          <w:rFonts w:ascii="Cambria Math" w:hAnsi="Cambria Math" w:cs="Cambria Math"/>
          <w:sz w:val="24"/>
          <w:szCs w:val="24"/>
        </w:rPr>
        <w:t>‑</w:t>
      </w:r>
      <w:r w:rsidRPr="00F85107">
        <w:rPr>
          <w:rFonts w:ascii="Arial" w:hAnsi="Arial" w:cs="Arial"/>
          <w:sz w:val="24"/>
          <w:szCs w:val="24"/>
        </w:rPr>
        <w:t>on delivery, mentoring a graduate Finance Analyst and collaborating widely across Finance and the Business to improve forecast accuracy, cycle times and the quality of our performance narrative.</w:t>
      </w:r>
    </w:p>
    <w:p w14:paraId="189B0AC8" w14:textId="77777777" w:rsidR="003734E7" w:rsidRDefault="003734E7" w:rsidP="00F8510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C4E9D" w14:textId="77777777" w:rsidR="00F85107" w:rsidRPr="00EA78A7" w:rsidRDefault="00F85107" w:rsidP="00F8510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62F53B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lastRenderedPageBreak/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4669368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8B6EF32" w14:textId="468AEB76" w:rsidR="00DA71E4" w:rsidRDefault="00445B94" w:rsidP="00DA71E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5B94">
        <w:rPr>
          <w:rFonts w:ascii="Arial" w:hAnsi="Arial" w:cs="Arial"/>
          <w:sz w:val="24"/>
          <w:szCs w:val="24"/>
        </w:rPr>
        <w:t>Own the day</w:t>
      </w:r>
      <w:r w:rsidRPr="00445B94">
        <w:rPr>
          <w:rFonts w:ascii="Cambria Math" w:hAnsi="Cambria Math" w:cs="Cambria Math"/>
          <w:sz w:val="24"/>
          <w:szCs w:val="24"/>
        </w:rPr>
        <w:t>‑</w:t>
      </w:r>
      <w:r w:rsidRPr="00445B94">
        <w:rPr>
          <w:rFonts w:ascii="Arial" w:hAnsi="Arial" w:cs="Arial"/>
          <w:sz w:val="24"/>
          <w:szCs w:val="24"/>
        </w:rPr>
        <w:t>to</w:t>
      </w:r>
      <w:r w:rsidRPr="00445B94">
        <w:rPr>
          <w:rFonts w:ascii="Cambria Math" w:hAnsi="Cambria Math" w:cs="Cambria Math"/>
          <w:sz w:val="24"/>
          <w:szCs w:val="24"/>
        </w:rPr>
        <w:t>‑</w:t>
      </w:r>
      <w:r w:rsidRPr="00445B94">
        <w:rPr>
          <w:rFonts w:ascii="Arial" w:hAnsi="Arial" w:cs="Arial"/>
          <w:sz w:val="24"/>
          <w:szCs w:val="24"/>
        </w:rPr>
        <w:t>day FP&amp;A and insights rhythm</w:t>
      </w:r>
      <w:r>
        <w:rPr>
          <w:rFonts w:ascii="Arial" w:hAnsi="Arial" w:cs="Arial"/>
          <w:sz w:val="24"/>
          <w:szCs w:val="24"/>
        </w:rPr>
        <w:t xml:space="preserve"> by </w:t>
      </w:r>
      <w:r w:rsidRPr="00445B94">
        <w:rPr>
          <w:rFonts w:ascii="Arial" w:hAnsi="Arial" w:cs="Arial"/>
          <w:sz w:val="24"/>
          <w:szCs w:val="24"/>
        </w:rPr>
        <w:t>design forward</w:t>
      </w:r>
      <w:r w:rsidRPr="00445B94">
        <w:rPr>
          <w:rFonts w:ascii="Cambria Math" w:hAnsi="Cambria Math" w:cs="Cambria Math"/>
          <w:sz w:val="24"/>
          <w:szCs w:val="24"/>
        </w:rPr>
        <w:t>‑</w:t>
      </w:r>
      <w:r w:rsidRPr="00445B94">
        <w:rPr>
          <w:rFonts w:ascii="Arial" w:hAnsi="Arial" w:cs="Arial"/>
          <w:sz w:val="24"/>
          <w:szCs w:val="24"/>
        </w:rPr>
        <w:t>looking, driver</w:t>
      </w:r>
      <w:r w:rsidRPr="00445B94">
        <w:rPr>
          <w:rFonts w:ascii="Cambria Math" w:hAnsi="Cambria Math" w:cs="Cambria Math"/>
          <w:sz w:val="24"/>
          <w:szCs w:val="24"/>
        </w:rPr>
        <w:t>‑</w:t>
      </w:r>
      <w:r w:rsidRPr="00445B94">
        <w:rPr>
          <w:rFonts w:ascii="Arial" w:hAnsi="Arial" w:cs="Arial"/>
          <w:sz w:val="24"/>
          <w:szCs w:val="24"/>
        </w:rPr>
        <w:t>based forecasts, KPIs and dashboards that tie financial outcomes to real operational levers. Improve forecast accuracy and speed, strengthen the performance narrative, and embed an insights culture powered by well</w:t>
      </w:r>
      <w:r w:rsidRPr="00445B94">
        <w:rPr>
          <w:rFonts w:ascii="Cambria Math" w:hAnsi="Cambria Math" w:cs="Cambria Math"/>
          <w:sz w:val="24"/>
          <w:szCs w:val="24"/>
        </w:rPr>
        <w:t>‑</w:t>
      </w:r>
      <w:r w:rsidRPr="00445B94">
        <w:rPr>
          <w:rFonts w:ascii="Arial" w:hAnsi="Arial" w:cs="Arial"/>
          <w:sz w:val="24"/>
          <w:szCs w:val="24"/>
        </w:rPr>
        <w:t>governed, trusted data.</w:t>
      </w:r>
    </w:p>
    <w:p w14:paraId="45EC91D2" w14:textId="77777777" w:rsidR="00445B94" w:rsidRPr="00445B94" w:rsidRDefault="00445B94" w:rsidP="00DA71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113390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5D546D94" w14:textId="2A50EDD6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Close &amp; consolidation cadence:</w:t>
      </w:r>
      <w:r w:rsidRPr="00E84271">
        <w:rPr>
          <w:rFonts w:ascii="Arial" w:hAnsi="Arial" w:cs="Arial"/>
          <w:sz w:val="24"/>
          <w:szCs w:val="24"/>
        </w:rPr>
        <w:t xml:space="preserve"> deliver a disciplined month</w:t>
      </w:r>
      <w:r w:rsidR="00383F06" w:rsidRPr="00E84271">
        <w:rPr>
          <w:rFonts w:ascii="Arial" w:hAnsi="Arial" w:cs="Arial"/>
          <w:sz w:val="24"/>
          <w:szCs w:val="24"/>
        </w:rPr>
        <w:t>-end</w:t>
      </w:r>
      <w:r w:rsidRPr="00E84271">
        <w:rPr>
          <w:rFonts w:ascii="Arial" w:hAnsi="Arial" w:cs="Arial"/>
          <w:sz w:val="24"/>
          <w:szCs w:val="24"/>
        </w:rPr>
        <w:t>, quarter</w:t>
      </w:r>
      <w:r w:rsidR="00383F06" w:rsidRPr="00E84271">
        <w:rPr>
          <w:rFonts w:ascii="Arial" w:hAnsi="Arial" w:cs="Arial"/>
          <w:sz w:val="24"/>
          <w:szCs w:val="24"/>
        </w:rPr>
        <w:t xml:space="preserve">-end </w:t>
      </w:r>
      <w:r w:rsidRPr="00E84271">
        <w:rPr>
          <w:rFonts w:ascii="Arial" w:hAnsi="Arial" w:cs="Arial"/>
          <w:sz w:val="24"/>
          <w:szCs w:val="24"/>
        </w:rPr>
        <w:t>and year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end rhythm including WD5 flash, Ops flash calls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383F06" w:rsidRPr="00E84271">
        <w:rPr>
          <w:rFonts w:ascii="Arial" w:hAnsi="Arial" w:cs="Arial"/>
          <w:sz w:val="24"/>
          <w:szCs w:val="24"/>
        </w:rPr>
        <w:t xml:space="preserve"> s</w:t>
      </w:r>
      <w:r w:rsidRPr="00E84271">
        <w:rPr>
          <w:rFonts w:ascii="Arial" w:hAnsi="Arial" w:cs="Arial"/>
          <w:sz w:val="24"/>
          <w:szCs w:val="24"/>
        </w:rPr>
        <w:t>chedules and WD6 dashboards</w:t>
      </w:r>
      <w:r w:rsidR="00383F06" w:rsidRPr="00E84271">
        <w:rPr>
          <w:rFonts w:ascii="Arial" w:hAnsi="Arial" w:cs="Arial"/>
          <w:sz w:val="24"/>
          <w:szCs w:val="24"/>
        </w:rPr>
        <w:t>,</w:t>
      </w:r>
      <w:r w:rsidRPr="00E84271">
        <w:rPr>
          <w:rFonts w:ascii="Arial" w:hAnsi="Arial" w:cs="Arial"/>
          <w:sz w:val="24"/>
          <w:szCs w:val="24"/>
        </w:rPr>
        <w:t xml:space="preserve"> ensure accurate, timely packs with clear commentary, root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cause analysis and agreed actions.</w:t>
      </w:r>
    </w:p>
    <w:p w14:paraId="0AFCA434" w14:textId="7DC0EAF4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Rolling forecast &amp; plans:</w:t>
      </w:r>
      <w:r w:rsidRPr="00E84271">
        <w:rPr>
          <w:rFonts w:ascii="Arial" w:hAnsi="Arial" w:cs="Arial"/>
          <w:sz w:val="24"/>
          <w:szCs w:val="24"/>
        </w:rPr>
        <w:t xml:space="preserve"> run a monthly Outlook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rolling forecast and coordinate the annual Budget</w:t>
      </w:r>
      <w:r w:rsidR="00383F06" w:rsidRPr="00E84271">
        <w:rPr>
          <w:rFonts w:ascii="Arial" w:hAnsi="Arial" w:cs="Arial"/>
          <w:sz w:val="24"/>
          <w:szCs w:val="24"/>
        </w:rPr>
        <w:t xml:space="preserve"> and</w:t>
      </w:r>
      <w:r w:rsidRPr="00E84271">
        <w:rPr>
          <w:rFonts w:ascii="Arial" w:hAnsi="Arial" w:cs="Arial"/>
          <w:sz w:val="24"/>
          <w:szCs w:val="24"/>
        </w:rPr>
        <w:t xml:space="preserve"> support the 5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Year Plan</w:t>
      </w:r>
      <w:r w:rsidR="00383F06" w:rsidRPr="00E84271">
        <w:rPr>
          <w:rFonts w:ascii="Arial" w:hAnsi="Arial" w:cs="Arial"/>
          <w:sz w:val="24"/>
          <w:szCs w:val="24"/>
        </w:rPr>
        <w:t xml:space="preserve"> include slide decks</w:t>
      </w:r>
      <w:r w:rsidRPr="00E84271">
        <w:rPr>
          <w:rFonts w:ascii="Arial" w:hAnsi="Arial" w:cs="Arial"/>
          <w:sz w:val="24"/>
          <w:szCs w:val="24"/>
        </w:rPr>
        <w:t>. Build driver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based models and scenarios (base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best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downside) to quantify risks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383F0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opportunities and stress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test plans.</w:t>
      </w:r>
    </w:p>
    <w:p w14:paraId="193425C7" w14:textId="6D028607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KPI framework &amp; analytics:</w:t>
      </w:r>
      <w:r w:rsidRPr="00E84271">
        <w:rPr>
          <w:rFonts w:ascii="Arial" w:hAnsi="Arial" w:cs="Arial"/>
          <w:sz w:val="24"/>
          <w:szCs w:val="24"/>
        </w:rPr>
        <w:t xml:space="preserve"> define and maintain a KPI library and data dictionary</w:t>
      </w:r>
      <w:r w:rsidR="00383F06" w:rsidRPr="00E84271">
        <w:rPr>
          <w:rFonts w:ascii="Arial" w:hAnsi="Arial" w:cs="Arial"/>
          <w:sz w:val="24"/>
          <w:szCs w:val="24"/>
        </w:rPr>
        <w:t>. P</w:t>
      </w:r>
      <w:r w:rsidRPr="00E84271">
        <w:rPr>
          <w:rFonts w:ascii="Arial" w:hAnsi="Arial" w:cs="Arial"/>
          <w:sz w:val="24"/>
          <w:szCs w:val="24"/>
        </w:rPr>
        <w:t>roduce standard packs and interactive dashboards</w:t>
      </w:r>
      <w:r w:rsidR="00383F06" w:rsidRPr="00E84271">
        <w:rPr>
          <w:rFonts w:ascii="Arial" w:hAnsi="Arial" w:cs="Arial"/>
          <w:sz w:val="24"/>
          <w:szCs w:val="24"/>
        </w:rPr>
        <w:t>. A</w:t>
      </w:r>
      <w:r w:rsidRPr="00E84271">
        <w:rPr>
          <w:rFonts w:ascii="Arial" w:hAnsi="Arial" w:cs="Arial"/>
          <w:sz w:val="24"/>
          <w:szCs w:val="24"/>
        </w:rPr>
        <w:t xml:space="preserve">lign leading indicators with Commercial </w:t>
      </w:r>
      <w:r w:rsidR="00383F06" w:rsidRPr="00E84271">
        <w:rPr>
          <w:rFonts w:ascii="Arial" w:hAnsi="Arial" w:cs="Arial"/>
          <w:sz w:val="24"/>
          <w:szCs w:val="24"/>
        </w:rPr>
        <w:t xml:space="preserve">Finance </w:t>
      </w:r>
      <w:r w:rsidRPr="00E84271">
        <w:rPr>
          <w:rFonts w:ascii="Arial" w:hAnsi="Arial" w:cs="Arial"/>
          <w:sz w:val="24"/>
          <w:szCs w:val="24"/>
        </w:rPr>
        <w:t xml:space="preserve">teams </w:t>
      </w:r>
      <w:r w:rsidR="00383F06" w:rsidRPr="00E84271">
        <w:rPr>
          <w:rFonts w:ascii="Arial" w:hAnsi="Arial" w:cs="Arial"/>
          <w:sz w:val="24"/>
          <w:szCs w:val="24"/>
        </w:rPr>
        <w:t>and Operations</w:t>
      </w:r>
      <w:r w:rsidRPr="00E84271">
        <w:rPr>
          <w:rFonts w:ascii="Arial" w:hAnsi="Arial" w:cs="Arial"/>
          <w:sz w:val="24"/>
          <w:szCs w:val="24"/>
        </w:rPr>
        <w:t>.</w:t>
      </w:r>
    </w:p>
    <w:p w14:paraId="0099F054" w14:textId="14DCB042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Performance storytelling:</w:t>
      </w:r>
      <w:r w:rsidRPr="00E84271">
        <w:rPr>
          <w:rFonts w:ascii="Arial" w:hAnsi="Arial" w:cs="Arial"/>
          <w:sz w:val="24"/>
          <w:szCs w:val="24"/>
        </w:rPr>
        <w:t xml:space="preserve"> convert variances into insight</w:t>
      </w:r>
      <w:r w:rsidR="00933CA4" w:rsidRPr="00E84271">
        <w:rPr>
          <w:rFonts w:ascii="Arial" w:hAnsi="Arial" w:cs="Arial"/>
          <w:sz w:val="24"/>
          <w:szCs w:val="24"/>
        </w:rPr>
        <w:t xml:space="preserve"> by </w:t>
      </w:r>
      <w:r w:rsidRPr="00E84271">
        <w:rPr>
          <w:rFonts w:ascii="Arial" w:hAnsi="Arial" w:cs="Arial"/>
          <w:sz w:val="24"/>
          <w:szCs w:val="24"/>
        </w:rPr>
        <w:t>link</w:t>
      </w:r>
      <w:r w:rsidR="00933CA4" w:rsidRPr="00E84271">
        <w:rPr>
          <w:rFonts w:ascii="Arial" w:hAnsi="Arial" w:cs="Arial"/>
          <w:sz w:val="24"/>
          <w:szCs w:val="24"/>
        </w:rPr>
        <w:t>ing</w:t>
      </w:r>
      <w:r w:rsidRPr="00E84271">
        <w:rPr>
          <w:rFonts w:ascii="Arial" w:hAnsi="Arial" w:cs="Arial"/>
          <w:sz w:val="24"/>
          <w:szCs w:val="24"/>
        </w:rPr>
        <w:t xml:space="preserve"> outcomes to causes</w:t>
      </w:r>
      <w:r w:rsidR="00933CA4" w:rsidRPr="00E84271">
        <w:rPr>
          <w:rFonts w:ascii="Arial" w:hAnsi="Arial" w:cs="Arial"/>
          <w:sz w:val="24"/>
          <w:szCs w:val="24"/>
        </w:rPr>
        <w:t xml:space="preserve"> / key drivers</w:t>
      </w:r>
      <w:r w:rsidRPr="00E84271">
        <w:rPr>
          <w:rFonts w:ascii="Arial" w:hAnsi="Arial" w:cs="Arial"/>
          <w:sz w:val="24"/>
          <w:szCs w:val="24"/>
        </w:rPr>
        <w:t>, recommend actions with owners</w:t>
      </w:r>
      <w:r w:rsidR="00933CA4" w:rsidRPr="00E84271">
        <w:rPr>
          <w:rFonts w:ascii="Arial" w:hAnsi="Arial" w:cs="Arial"/>
          <w:sz w:val="24"/>
          <w:szCs w:val="24"/>
        </w:rPr>
        <w:t xml:space="preserve"> and </w:t>
      </w:r>
      <w:r w:rsidRPr="00E84271">
        <w:rPr>
          <w:rFonts w:ascii="Arial" w:hAnsi="Arial" w:cs="Arial"/>
          <w:sz w:val="24"/>
          <w:szCs w:val="24"/>
        </w:rPr>
        <w:t>dates, and track follow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 xml:space="preserve">through. Use clear visuals </w:t>
      </w:r>
      <w:r w:rsidR="00933CA4" w:rsidRPr="00E84271">
        <w:rPr>
          <w:rFonts w:ascii="Arial" w:hAnsi="Arial" w:cs="Arial"/>
          <w:sz w:val="24"/>
          <w:szCs w:val="24"/>
        </w:rPr>
        <w:t xml:space="preserve">and headline narrative </w:t>
      </w:r>
      <w:r w:rsidRPr="00E84271">
        <w:rPr>
          <w:rFonts w:ascii="Arial" w:hAnsi="Arial" w:cs="Arial"/>
          <w:sz w:val="24"/>
          <w:szCs w:val="24"/>
        </w:rPr>
        <w:t>for senior audiences.</w:t>
      </w:r>
    </w:p>
    <w:p w14:paraId="643A2BF4" w14:textId="7162953D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 xml:space="preserve">Timetables &amp; governance: </w:t>
      </w:r>
      <w:r w:rsidRPr="00E84271">
        <w:rPr>
          <w:rFonts w:ascii="Arial" w:hAnsi="Arial" w:cs="Arial"/>
          <w:sz w:val="24"/>
          <w:szCs w:val="24"/>
        </w:rPr>
        <w:t>publish a FP&amp;A calendar</w:t>
      </w:r>
      <w:r w:rsidR="00933CA4" w:rsidRPr="00E84271">
        <w:rPr>
          <w:rFonts w:ascii="Arial" w:hAnsi="Arial" w:cs="Arial"/>
          <w:sz w:val="24"/>
          <w:szCs w:val="24"/>
        </w:rPr>
        <w:t>,</w:t>
      </w:r>
      <w:r w:rsidRPr="00E84271">
        <w:rPr>
          <w:rFonts w:ascii="Arial" w:hAnsi="Arial" w:cs="Arial"/>
          <w:sz w:val="24"/>
          <w:szCs w:val="24"/>
        </w:rPr>
        <w:t xml:space="preserve"> manage input templates, version control and sign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offs</w:t>
      </w:r>
      <w:r w:rsidR="00933CA4" w:rsidRPr="00E84271">
        <w:rPr>
          <w:rFonts w:ascii="Arial" w:hAnsi="Arial" w:cs="Arial"/>
          <w:sz w:val="24"/>
          <w:szCs w:val="24"/>
        </w:rPr>
        <w:t>. D</w:t>
      </w:r>
      <w:r w:rsidRPr="00E84271">
        <w:rPr>
          <w:rFonts w:ascii="Arial" w:hAnsi="Arial" w:cs="Arial"/>
          <w:sz w:val="24"/>
          <w:szCs w:val="24"/>
        </w:rPr>
        <w:t>rive continuous improvement in cycle times and forecast quality</w:t>
      </w:r>
      <w:r w:rsidR="00933CA4" w:rsidRPr="00E84271">
        <w:rPr>
          <w:rFonts w:ascii="Arial" w:hAnsi="Arial" w:cs="Arial"/>
          <w:sz w:val="24"/>
          <w:szCs w:val="24"/>
        </w:rPr>
        <w:t>.</w:t>
      </w:r>
    </w:p>
    <w:p w14:paraId="26B50F83" w14:textId="6E042704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External</w:t>
      </w:r>
      <w:r w:rsidR="00F74A0D" w:rsidRPr="00E84271">
        <w:rPr>
          <w:rFonts w:ascii="Arial" w:hAnsi="Arial" w:cs="Arial"/>
          <w:b/>
          <w:bCs/>
          <w:sz w:val="24"/>
          <w:szCs w:val="24"/>
        </w:rPr>
        <w:t xml:space="preserve"> </w:t>
      </w:r>
      <w:r w:rsidRPr="00E84271">
        <w:rPr>
          <w:rFonts w:ascii="Arial" w:hAnsi="Arial" w:cs="Arial"/>
          <w:b/>
          <w:bCs/>
          <w:sz w:val="24"/>
          <w:szCs w:val="24"/>
        </w:rPr>
        <w:t>/</w:t>
      </w:r>
      <w:r w:rsidR="00F74A0D" w:rsidRPr="00E84271">
        <w:rPr>
          <w:rFonts w:ascii="Arial" w:hAnsi="Arial" w:cs="Arial"/>
          <w:b/>
          <w:bCs/>
          <w:sz w:val="24"/>
          <w:szCs w:val="24"/>
        </w:rPr>
        <w:t xml:space="preserve"> </w:t>
      </w:r>
      <w:r w:rsidRPr="00E84271">
        <w:rPr>
          <w:rFonts w:ascii="Arial" w:hAnsi="Arial" w:cs="Arial"/>
          <w:b/>
          <w:bCs/>
          <w:sz w:val="24"/>
          <w:szCs w:val="24"/>
        </w:rPr>
        <w:t>statistical submissions:</w:t>
      </w:r>
      <w:r w:rsidRPr="00E84271">
        <w:rPr>
          <w:rFonts w:ascii="Arial" w:hAnsi="Arial" w:cs="Arial"/>
          <w:sz w:val="24"/>
          <w:szCs w:val="24"/>
        </w:rPr>
        <w:t xml:space="preserve"> </w:t>
      </w:r>
      <w:r w:rsidR="00F74A0D" w:rsidRPr="00E84271">
        <w:rPr>
          <w:rFonts w:ascii="Arial" w:hAnsi="Arial" w:cs="Arial"/>
          <w:sz w:val="24"/>
          <w:szCs w:val="24"/>
        </w:rPr>
        <w:t xml:space="preserve">support with input data for </w:t>
      </w:r>
      <w:r w:rsidRPr="00E84271">
        <w:rPr>
          <w:rFonts w:ascii="Arial" w:hAnsi="Arial" w:cs="Arial"/>
          <w:sz w:val="24"/>
          <w:szCs w:val="24"/>
        </w:rPr>
        <w:t xml:space="preserve">ONS </w:t>
      </w:r>
      <w:r w:rsidR="00F74A0D" w:rsidRPr="00E84271">
        <w:rPr>
          <w:rFonts w:ascii="Arial" w:hAnsi="Arial" w:cs="Arial"/>
          <w:sz w:val="24"/>
          <w:szCs w:val="24"/>
        </w:rPr>
        <w:t>and I</w:t>
      </w:r>
      <w:r w:rsidRPr="00E84271">
        <w:rPr>
          <w:rFonts w:ascii="Arial" w:hAnsi="Arial" w:cs="Arial"/>
          <w:sz w:val="24"/>
          <w:szCs w:val="24"/>
        </w:rPr>
        <w:t>H</w:t>
      </w:r>
      <w:r w:rsidR="00F74A0D" w:rsidRPr="00E84271">
        <w:rPr>
          <w:rFonts w:ascii="Arial" w:hAnsi="Arial" w:cs="Arial"/>
          <w:sz w:val="24"/>
          <w:szCs w:val="24"/>
        </w:rPr>
        <w:t>G healthcare l</w:t>
      </w:r>
      <w:r w:rsidRPr="00E84271">
        <w:rPr>
          <w:rFonts w:ascii="Arial" w:hAnsi="Arial" w:cs="Arial"/>
          <w:sz w:val="24"/>
          <w:szCs w:val="24"/>
        </w:rPr>
        <w:t>icence</w:t>
      </w:r>
      <w:r w:rsidR="00F74A0D" w:rsidRPr="00E84271">
        <w:rPr>
          <w:rFonts w:ascii="Arial" w:hAnsi="Arial" w:cs="Arial"/>
          <w:sz w:val="24"/>
          <w:szCs w:val="24"/>
        </w:rPr>
        <w:t>.</w:t>
      </w:r>
    </w:p>
    <w:p w14:paraId="08E0A9B7" w14:textId="3059A6FC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 xml:space="preserve">New entities: </w:t>
      </w:r>
      <w:r w:rsidRPr="00E84271">
        <w:rPr>
          <w:rFonts w:ascii="Arial" w:hAnsi="Arial" w:cs="Arial"/>
          <w:sz w:val="24"/>
          <w:szCs w:val="24"/>
        </w:rPr>
        <w:t>partner with Group Reporting and Systems to onboard new entities into FP&amp;A models, KPIs and reporting processes, ensuring completeness, comparability and data quality.</w:t>
      </w:r>
    </w:p>
    <w:p w14:paraId="2DDB8662" w14:textId="7A67E5FD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Finance systems &amp; data:</w:t>
      </w:r>
      <w:r w:rsidRPr="00E84271">
        <w:rPr>
          <w:rFonts w:ascii="Arial" w:hAnsi="Arial" w:cs="Arial"/>
          <w:sz w:val="24"/>
          <w:szCs w:val="24"/>
        </w:rPr>
        <w:t xml:space="preserve"> contribute to the ERP implementation and reporting design</w:t>
      </w:r>
      <w:r w:rsidR="00F9174A" w:rsidRPr="00E84271">
        <w:rPr>
          <w:rFonts w:ascii="Arial" w:hAnsi="Arial" w:cs="Arial"/>
          <w:sz w:val="24"/>
          <w:szCs w:val="24"/>
        </w:rPr>
        <w:t>. P</w:t>
      </w:r>
      <w:r w:rsidRPr="00E84271">
        <w:rPr>
          <w:rFonts w:ascii="Arial" w:hAnsi="Arial" w:cs="Arial"/>
          <w:sz w:val="24"/>
          <w:szCs w:val="24"/>
        </w:rPr>
        <w:t>artner with Finance Systems</w:t>
      </w:r>
      <w:r w:rsidR="00F9174A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team</w:t>
      </w:r>
      <w:r w:rsidR="00F9174A" w:rsidRPr="00E84271">
        <w:rPr>
          <w:rFonts w:ascii="Arial" w:hAnsi="Arial" w:cs="Arial"/>
          <w:sz w:val="24"/>
          <w:szCs w:val="24"/>
        </w:rPr>
        <w:t xml:space="preserve"> members</w:t>
      </w:r>
      <w:r w:rsidRPr="00E84271">
        <w:rPr>
          <w:rFonts w:ascii="Arial" w:hAnsi="Arial" w:cs="Arial"/>
          <w:sz w:val="24"/>
          <w:szCs w:val="24"/>
        </w:rPr>
        <w:t xml:space="preserve"> on the data lake (single source of truth), refresh processes and certified datasets.</w:t>
      </w:r>
    </w:p>
    <w:p w14:paraId="59BF1A38" w14:textId="7EEF0FF2" w:rsidR="00F337D8" w:rsidRPr="00E84271" w:rsidRDefault="00F337D8" w:rsidP="00E84271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Cross</w:t>
      </w:r>
      <w:r w:rsidRPr="00E84271">
        <w:rPr>
          <w:rFonts w:ascii="Cambria Math" w:hAnsi="Cambria Math" w:cs="Cambria Math"/>
          <w:b/>
          <w:bCs/>
          <w:sz w:val="24"/>
          <w:szCs w:val="24"/>
        </w:rPr>
        <w:t>‑</w:t>
      </w:r>
      <w:r w:rsidRPr="00E84271">
        <w:rPr>
          <w:rFonts w:ascii="Arial" w:hAnsi="Arial" w:cs="Arial"/>
          <w:b/>
          <w:bCs/>
          <w:sz w:val="24"/>
          <w:szCs w:val="24"/>
        </w:rPr>
        <w:t>functional partnering:</w:t>
      </w:r>
      <w:r w:rsidRPr="00E84271">
        <w:rPr>
          <w:rFonts w:ascii="Arial" w:hAnsi="Arial" w:cs="Arial"/>
          <w:sz w:val="24"/>
          <w:szCs w:val="24"/>
        </w:rPr>
        <w:t xml:space="preserve"> collaborate with </w:t>
      </w:r>
      <w:r w:rsidR="008B1C90" w:rsidRPr="00E84271">
        <w:rPr>
          <w:rFonts w:ascii="Arial" w:hAnsi="Arial" w:cs="Arial"/>
          <w:sz w:val="24"/>
          <w:szCs w:val="24"/>
        </w:rPr>
        <w:t xml:space="preserve">all </w:t>
      </w:r>
      <w:proofErr w:type="gramStart"/>
      <w:r w:rsidR="008B1C90" w:rsidRPr="00E84271">
        <w:rPr>
          <w:rFonts w:ascii="Arial" w:hAnsi="Arial" w:cs="Arial"/>
          <w:sz w:val="24"/>
          <w:szCs w:val="24"/>
        </w:rPr>
        <w:t xml:space="preserve">departments </w:t>
      </w:r>
      <w:r w:rsidRPr="00E84271">
        <w:rPr>
          <w:rFonts w:ascii="Arial" w:hAnsi="Arial" w:cs="Arial"/>
          <w:sz w:val="24"/>
          <w:szCs w:val="24"/>
        </w:rPr>
        <w:t xml:space="preserve"> to</w:t>
      </w:r>
      <w:proofErr w:type="gramEnd"/>
      <w:r w:rsidRPr="00E84271">
        <w:rPr>
          <w:rFonts w:ascii="Arial" w:hAnsi="Arial" w:cs="Arial"/>
          <w:sz w:val="24"/>
          <w:szCs w:val="24"/>
        </w:rPr>
        <w:t xml:space="preserve"> improve end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to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end processes and working capital visibility.</w:t>
      </w:r>
    </w:p>
    <w:p w14:paraId="74AABFAA" w14:textId="3443ACA1" w:rsidR="00F337D8" w:rsidRDefault="00F337D8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People leadership:</w:t>
      </w:r>
      <w:r w:rsidRPr="00E84271">
        <w:rPr>
          <w:rFonts w:ascii="Arial" w:hAnsi="Arial" w:cs="Arial"/>
          <w:sz w:val="24"/>
          <w:szCs w:val="24"/>
        </w:rPr>
        <w:t xml:space="preserve"> line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manage and develop a Finance Analyst (graduate)</w:t>
      </w:r>
      <w:r w:rsidR="008B1C90" w:rsidRPr="00E84271">
        <w:rPr>
          <w:rFonts w:ascii="Arial" w:hAnsi="Arial" w:cs="Arial"/>
          <w:sz w:val="24"/>
          <w:szCs w:val="24"/>
        </w:rPr>
        <w:t>. S</w:t>
      </w:r>
      <w:r w:rsidRPr="00E84271">
        <w:rPr>
          <w:rFonts w:ascii="Arial" w:hAnsi="Arial" w:cs="Arial"/>
          <w:sz w:val="24"/>
          <w:szCs w:val="24"/>
        </w:rPr>
        <w:t>et clear objectives, coach on modelling, data literacy and storytelling, review outputs and build confidence in stakeholder forums.</w:t>
      </w:r>
    </w:p>
    <w:p w14:paraId="34207714" w14:textId="77777777" w:rsidR="00E119F7" w:rsidRDefault="00E119F7" w:rsidP="00E119F7">
      <w:pPr>
        <w:rPr>
          <w:rFonts w:ascii="Arial" w:hAnsi="Arial" w:cs="Arial"/>
          <w:sz w:val="24"/>
          <w:szCs w:val="24"/>
        </w:rPr>
      </w:pPr>
    </w:p>
    <w:p w14:paraId="4D70756A" w14:textId="4D12EEC1" w:rsidR="00A36032" w:rsidRPr="008A1595" w:rsidRDefault="00DE7E90" w:rsidP="00A3603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Measures of Success</w:t>
      </w:r>
      <w:r w:rsidR="00A36032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181458AC" w14:textId="342CA5E2" w:rsidR="00A36032" w:rsidRPr="00E84271" w:rsidRDefault="00A36032" w:rsidP="00E84271">
      <w:pPr>
        <w:pStyle w:val="NormalWeb"/>
        <w:numPr>
          <w:ilvl w:val="0"/>
          <w:numId w:val="31"/>
        </w:numPr>
        <w:spacing w:line="300" w:lineRule="atLeast"/>
        <w:rPr>
          <w:rFonts w:ascii="Arial" w:hAnsi="Arial" w:cs="Arial"/>
        </w:rPr>
      </w:pPr>
      <w:r w:rsidRPr="00E84271">
        <w:rPr>
          <w:rStyle w:val="Strong"/>
          <w:rFonts w:ascii="Arial" w:hAnsi="Arial" w:cs="Arial"/>
        </w:rPr>
        <w:t>Forecast accuracy</w:t>
      </w:r>
      <w:r w:rsidR="00DE7E90">
        <w:rPr>
          <w:rStyle w:val="Strong"/>
          <w:rFonts w:ascii="Arial" w:hAnsi="Arial" w:cs="Arial"/>
        </w:rPr>
        <w:t xml:space="preserve">: </w:t>
      </w:r>
      <w:r w:rsidRPr="00E84271">
        <w:rPr>
          <w:rFonts w:ascii="Arial" w:hAnsi="Arial" w:cs="Arial"/>
        </w:rPr>
        <w:t>Demonstrable improvement in rolling forecast accuracy across revenue, margin and operating costs.</w:t>
      </w:r>
    </w:p>
    <w:p w14:paraId="5F9A6D17" w14:textId="030F8912" w:rsidR="00A36032" w:rsidRPr="00E84271" w:rsidRDefault="00A36032" w:rsidP="00E84271">
      <w:pPr>
        <w:pStyle w:val="NormalWeb"/>
        <w:numPr>
          <w:ilvl w:val="0"/>
          <w:numId w:val="31"/>
        </w:numPr>
        <w:spacing w:line="300" w:lineRule="atLeast"/>
        <w:rPr>
          <w:rFonts w:ascii="Arial" w:hAnsi="Arial" w:cs="Arial"/>
        </w:rPr>
      </w:pPr>
      <w:r w:rsidRPr="00E84271">
        <w:rPr>
          <w:rStyle w:val="Strong"/>
          <w:rFonts w:ascii="Arial" w:hAnsi="Arial" w:cs="Arial"/>
        </w:rPr>
        <w:t>Timeliness of FP&amp;A outputs</w:t>
      </w:r>
      <w:r w:rsidR="00DE7E90">
        <w:rPr>
          <w:rStyle w:val="Strong"/>
          <w:rFonts w:ascii="Arial" w:hAnsi="Arial" w:cs="Arial"/>
        </w:rPr>
        <w:t xml:space="preserve">: </w:t>
      </w:r>
      <w:r w:rsidRPr="00E84271">
        <w:rPr>
          <w:rFonts w:ascii="Arial" w:hAnsi="Arial" w:cs="Arial"/>
        </w:rPr>
        <w:t>Consistent, on</w:t>
      </w:r>
      <w:r w:rsidRPr="00E84271">
        <w:rPr>
          <w:rFonts w:ascii="Arial" w:hAnsi="Arial" w:cs="Arial"/>
        </w:rPr>
        <w:noBreakHyphen/>
        <w:t>time delivery of WD5</w:t>
      </w:r>
      <w:r w:rsidR="0048376C">
        <w:rPr>
          <w:rFonts w:ascii="Arial" w:hAnsi="Arial" w:cs="Arial"/>
        </w:rPr>
        <w:t xml:space="preserve"> and WD6 </w:t>
      </w:r>
      <w:r w:rsidRPr="00E84271">
        <w:rPr>
          <w:rFonts w:ascii="Arial" w:hAnsi="Arial" w:cs="Arial"/>
        </w:rPr>
        <w:t>flashes, dashboards and management packs in line with agreed timetables.</w:t>
      </w:r>
    </w:p>
    <w:p w14:paraId="4257E472" w14:textId="6318B2F1" w:rsidR="00A36032" w:rsidRPr="00E84271" w:rsidRDefault="00A36032" w:rsidP="00E84271">
      <w:pPr>
        <w:pStyle w:val="NormalWeb"/>
        <w:numPr>
          <w:ilvl w:val="0"/>
          <w:numId w:val="31"/>
        </w:numPr>
        <w:spacing w:line="300" w:lineRule="atLeast"/>
        <w:rPr>
          <w:rFonts w:ascii="Arial" w:hAnsi="Arial" w:cs="Arial"/>
        </w:rPr>
      </w:pPr>
      <w:r w:rsidRPr="00E84271">
        <w:rPr>
          <w:rStyle w:val="Strong"/>
          <w:rFonts w:ascii="Arial" w:hAnsi="Arial" w:cs="Arial"/>
        </w:rPr>
        <w:t>Quality of executive insight</w:t>
      </w:r>
      <w:r w:rsidR="00DE7E90">
        <w:rPr>
          <w:rStyle w:val="Strong"/>
          <w:rFonts w:ascii="Arial" w:hAnsi="Arial" w:cs="Arial"/>
        </w:rPr>
        <w:t xml:space="preserve">: </w:t>
      </w:r>
      <w:r w:rsidRPr="00E84271">
        <w:rPr>
          <w:rFonts w:ascii="Arial" w:hAnsi="Arial" w:cs="Arial"/>
        </w:rPr>
        <w:t>Clear, concise and action</w:t>
      </w:r>
      <w:r w:rsidRPr="00E84271">
        <w:rPr>
          <w:rFonts w:ascii="Arial" w:hAnsi="Arial" w:cs="Arial"/>
        </w:rPr>
        <w:noBreakHyphen/>
        <w:t>oriented performance commentary that links financial outcomes to operational drivers, with agreed actions tracked through to delivery.</w:t>
      </w:r>
    </w:p>
    <w:p w14:paraId="40E3C221" w14:textId="07A1F08F" w:rsidR="00A36032" w:rsidRPr="00E84271" w:rsidRDefault="00A36032" w:rsidP="00E84271">
      <w:pPr>
        <w:pStyle w:val="NormalWeb"/>
        <w:numPr>
          <w:ilvl w:val="0"/>
          <w:numId w:val="31"/>
        </w:numPr>
        <w:spacing w:line="300" w:lineRule="atLeast"/>
        <w:rPr>
          <w:rFonts w:ascii="Arial" w:hAnsi="Arial" w:cs="Arial"/>
        </w:rPr>
      </w:pPr>
      <w:r w:rsidRPr="00E84271">
        <w:rPr>
          <w:rStyle w:val="Strong"/>
          <w:rFonts w:ascii="Arial" w:hAnsi="Arial" w:cs="Arial"/>
        </w:rPr>
        <w:lastRenderedPageBreak/>
        <w:t>Planning &amp; reporting efficiency</w:t>
      </w:r>
      <w:r w:rsidR="00DE7E90">
        <w:rPr>
          <w:rStyle w:val="Strong"/>
          <w:rFonts w:ascii="Arial" w:hAnsi="Arial" w:cs="Arial"/>
        </w:rPr>
        <w:t xml:space="preserve">: </w:t>
      </w:r>
      <w:r w:rsidRPr="00E84271">
        <w:rPr>
          <w:rFonts w:ascii="Arial" w:hAnsi="Arial" w:cs="Arial"/>
        </w:rPr>
        <w:t>Reduced planning and reporting cycle times through standardisation, automation and stronger FP&amp;A governance.</w:t>
      </w:r>
    </w:p>
    <w:p w14:paraId="7C9B4839" w14:textId="4D2DE09F" w:rsidR="00A36032" w:rsidRPr="00E84271" w:rsidRDefault="00A36032" w:rsidP="00E84271">
      <w:pPr>
        <w:pStyle w:val="NormalWeb"/>
        <w:numPr>
          <w:ilvl w:val="0"/>
          <w:numId w:val="31"/>
        </w:numPr>
        <w:spacing w:line="300" w:lineRule="atLeast"/>
        <w:rPr>
          <w:rFonts w:ascii="Arial" w:hAnsi="Arial" w:cs="Arial"/>
        </w:rPr>
      </w:pPr>
      <w:r w:rsidRPr="00E84271">
        <w:rPr>
          <w:rStyle w:val="Strong"/>
          <w:rFonts w:ascii="Arial" w:hAnsi="Arial" w:cs="Arial"/>
        </w:rPr>
        <w:t>KPI &amp; data adoption</w:t>
      </w:r>
      <w:r w:rsidR="00DE7E90">
        <w:rPr>
          <w:rStyle w:val="Strong"/>
          <w:rFonts w:ascii="Arial" w:hAnsi="Arial" w:cs="Arial"/>
        </w:rPr>
        <w:t xml:space="preserve">: </w:t>
      </w:r>
      <w:r w:rsidRPr="00E84271">
        <w:rPr>
          <w:rFonts w:ascii="Arial" w:hAnsi="Arial" w:cs="Arial"/>
        </w:rPr>
        <w:t>Strong adoption of agreed KPIs, dashboards and self</w:t>
      </w:r>
      <w:r w:rsidRPr="00E84271">
        <w:rPr>
          <w:rFonts w:ascii="Arial" w:hAnsi="Arial" w:cs="Arial"/>
        </w:rPr>
        <w:noBreakHyphen/>
        <w:t>serve analytics by Finance and operational leaders, supported by clear definitions and trusted data.</w:t>
      </w:r>
    </w:p>
    <w:p w14:paraId="6C2EA38C" w14:textId="5272E768" w:rsidR="00A36032" w:rsidRPr="00E84271" w:rsidRDefault="00A36032" w:rsidP="00E84271">
      <w:pPr>
        <w:pStyle w:val="NormalWeb"/>
        <w:numPr>
          <w:ilvl w:val="0"/>
          <w:numId w:val="31"/>
        </w:numPr>
        <w:spacing w:line="300" w:lineRule="atLeast"/>
        <w:rPr>
          <w:rFonts w:ascii="Arial" w:hAnsi="Arial" w:cs="Arial"/>
        </w:rPr>
      </w:pPr>
      <w:r w:rsidRPr="00E84271">
        <w:rPr>
          <w:rStyle w:val="Strong"/>
          <w:rFonts w:ascii="Arial" w:hAnsi="Arial" w:cs="Arial"/>
        </w:rPr>
        <w:t>People development</w:t>
      </w:r>
      <w:r w:rsidR="00DE7E90">
        <w:rPr>
          <w:rStyle w:val="Strong"/>
          <w:rFonts w:ascii="Arial" w:hAnsi="Arial" w:cs="Arial"/>
        </w:rPr>
        <w:t xml:space="preserve">: </w:t>
      </w:r>
      <w:r w:rsidRPr="00E84271">
        <w:rPr>
          <w:rFonts w:ascii="Arial" w:hAnsi="Arial" w:cs="Arial"/>
        </w:rPr>
        <w:t>Visible development of the Finance Analyst, evidenced by improved quality, confidence and independence of outputs and stakeholder engagement.</w:t>
      </w:r>
    </w:p>
    <w:p w14:paraId="3562D056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ADF3D7F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678CCF91" w14:textId="38D3CCB1" w:rsidR="00463A5B" w:rsidRPr="00E84271" w:rsidRDefault="00463A5B" w:rsidP="00E8427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An insight</w:t>
      </w:r>
      <w:r w:rsidRPr="00E84271">
        <w:rPr>
          <w:rFonts w:ascii="Cambria Math" w:hAnsi="Cambria Math" w:cs="Cambria Math"/>
          <w:b/>
          <w:bCs/>
          <w:sz w:val="24"/>
          <w:szCs w:val="24"/>
        </w:rPr>
        <w:t>‑</w:t>
      </w:r>
      <w:r w:rsidRPr="00E84271">
        <w:rPr>
          <w:rFonts w:ascii="Arial" w:hAnsi="Arial" w:cs="Arial"/>
          <w:b/>
          <w:bCs/>
          <w:sz w:val="24"/>
          <w:szCs w:val="24"/>
        </w:rPr>
        <w:t>driven analyst</w:t>
      </w:r>
      <w:r w:rsidRPr="00E84271">
        <w:rPr>
          <w:rFonts w:ascii="Cambria Math" w:hAnsi="Cambria Math" w:cs="Cambria Math"/>
          <w:b/>
          <w:bCs/>
          <w:sz w:val="24"/>
          <w:szCs w:val="24"/>
        </w:rPr>
        <w:t>‑</w:t>
      </w:r>
      <w:r w:rsidRPr="00E84271">
        <w:rPr>
          <w:rFonts w:ascii="Arial" w:hAnsi="Arial" w:cs="Arial"/>
          <w:b/>
          <w:bCs/>
          <w:sz w:val="24"/>
          <w:szCs w:val="24"/>
        </w:rPr>
        <w:t>leader</w:t>
      </w:r>
      <w:r w:rsidRPr="00E84271">
        <w:rPr>
          <w:rFonts w:ascii="Arial" w:hAnsi="Arial" w:cs="Arial"/>
          <w:sz w:val="24"/>
          <w:szCs w:val="24"/>
        </w:rPr>
        <w:t xml:space="preserve"> who spots patterns early and turns them into clear, practical recommendations the business can act on.</w:t>
      </w:r>
    </w:p>
    <w:p w14:paraId="2003D54E" w14:textId="306068BC" w:rsidR="00463A5B" w:rsidRPr="00E84271" w:rsidRDefault="00463A5B" w:rsidP="00E8427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A strong storyteller</w:t>
      </w:r>
      <w:r w:rsidRPr="00E84271">
        <w:rPr>
          <w:rFonts w:ascii="Arial" w:hAnsi="Arial" w:cs="Arial"/>
          <w:sz w:val="24"/>
          <w:szCs w:val="24"/>
        </w:rPr>
        <w:t xml:space="preserve"> with numbers who uses simple, well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structured messages and visuals to help senior colleagues make better decisions.</w:t>
      </w:r>
    </w:p>
    <w:p w14:paraId="4E1ACCD4" w14:textId="7D9EC43E" w:rsidR="00463A5B" w:rsidRPr="00E84271" w:rsidRDefault="00463A5B" w:rsidP="00E8427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A methodical, detail</w:t>
      </w:r>
      <w:r w:rsidRPr="00E84271">
        <w:rPr>
          <w:rFonts w:ascii="Cambria Math" w:hAnsi="Cambria Math" w:cs="Cambria Math"/>
          <w:b/>
          <w:bCs/>
          <w:sz w:val="24"/>
          <w:szCs w:val="24"/>
        </w:rPr>
        <w:t>‑</w:t>
      </w:r>
      <w:r w:rsidRPr="00E84271">
        <w:rPr>
          <w:rFonts w:ascii="Arial" w:hAnsi="Arial" w:cs="Arial"/>
          <w:b/>
          <w:bCs/>
          <w:sz w:val="24"/>
          <w:szCs w:val="24"/>
        </w:rPr>
        <w:t>aware operator</w:t>
      </w:r>
      <w:r w:rsidRPr="00E84271">
        <w:rPr>
          <w:rFonts w:ascii="Arial" w:hAnsi="Arial" w:cs="Arial"/>
          <w:sz w:val="24"/>
          <w:szCs w:val="24"/>
        </w:rPr>
        <w:t xml:space="preserve"> who takes pride in accuracy, consistency and audit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ready outputs—while knowing when to elevate key headlines.</w:t>
      </w:r>
    </w:p>
    <w:p w14:paraId="7530C365" w14:textId="4EDB7775" w:rsidR="00463A5B" w:rsidRPr="00E84271" w:rsidRDefault="00463A5B" w:rsidP="00E8427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A proactive business partner</w:t>
      </w:r>
      <w:r w:rsidRPr="00E84271">
        <w:rPr>
          <w:rFonts w:ascii="Arial" w:hAnsi="Arial" w:cs="Arial"/>
          <w:sz w:val="24"/>
          <w:szCs w:val="24"/>
        </w:rPr>
        <w:t xml:space="preserve"> who is reliable, well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prepared and solutions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oriented, building trust with Operations, Finance and Commercial teams.</w:t>
      </w:r>
    </w:p>
    <w:p w14:paraId="6AC4E67C" w14:textId="5482A3F0" w:rsidR="00463A5B" w:rsidRPr="00E84271" w:rsidRDefault="00463A5B" w:rsidP="00E8427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A coach and developer</w:t>
      </w:r>
      <w:r w:rsidRPr="00E84271">
        <w:rPr>
          <w:rFonts w:ascii="Arial" w:hAnsi="Arial" w:cs="Arial"/>
          <w:sz w:val="24"/>
          <w:szCs w:val="24"/>
        </w:rPr>
        <w:t xml:space="preserve"> for early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career analysts—supporting modelling skills, data literacy and stakeholder confidence.</w:t>
      </w:r>
    </w:p>
    <w:p w14:paraId="0C58A513" w14:textId="32D7FF43" w:rsidR="00A6570D" w:rsidRPr="00E84271" w:rsidRDefault="00463A5B" w:rsidP="00E84271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b/>
          <w:bCs/>
          <w:sz w:val="24"/>
          <w:szCs w:val="24"/>
        </w:rPr>
        <w:t>A continuous improver</w:t>
      </w:r>
      <w:r w:rsidRPr="00E84271">
        <w:rPr>
          <w:rFonts w:ascii="Arial" w:hAnsi="Arial" w:cs="Arial"/>
          <w:sz w:val="24"/>
          <w:szCs w:val="24"/>
        </w:rPr>
        <w:t xml:space="preserve"> who looks for better ways to automate, standardise, shorten cycles and strengthen the clarity of reporting and forecasting.</w:t>
      </w:r>
    </w:p>
    <w:p w14:paraId="01BE4EFF" w14:textId="77777777" w:rsidR="00BB6144" w:rsidRPr="00EE018C" w:rsidRDefault="00BB6144" w:rsidP="00BB6144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FC17AE8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C94E82D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46E87864" w14:textId="23687559" w:rsidR="002C1181" w:rsidRPr="00E84271" w:rsidRDefault="002C1181" w:rsidP="00E8427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Champion accuracy, speed and insight in FP&amp;A outputs</w:t>
      </w:r>
      <w:r w:rsidR="007B625D" w:rsidRPr="00E84271">
        <w:rPr>
          <w:rFonts w:ascii="Arial" w:hAnsi="Arial" w:cs="Arial"/>
          <w:sz w:val="24"/>
          <w:szCs w:val="24"/>
        </w:rPr>
        <w:t>. M</w:t>
      </w:r>
      <w:r w:rsidRPr="00E84271">
        <w:rPr>
          <w:rFonts w:ascii="Arial" w:hAnsi="Arial" w:cs="Arial"/>
          <w:sz w:val="24"/>
          <w:szCs w:val="24"/>
        </w:rPr>
        <w:t>easure what matters (e.g. cycle times, forecast accuracy and bias).</w:t>
      </w:r>
    </w:p>
    <w:p w14:paraId="5F5F6480" w14:textId="796AA029" w:rsidR="002C1181" w:rsidRPr="00E84271" w:rsidRDefault="002C1181" w:rsidP="00E8427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Adopt driver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based planning, rolling forecasts and scenario analysis so plans stay current and decision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ready.</w:t>
      </w:r>
    </w:p>
    <w:p w14:paraId="699F69F9" w14:textId="0A8F3404" w:rsidR="002C1181" w:rsidRPr="00E84271" w:rsidRDefault="002C1181" w:rsidP="00E8427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Promote self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serve analytics with sensible governance</w:t>
      </w:r>
      <w:r w:rsidR="00BB4BB3" w:rsidRPr="00E84271">
        <w:rPr>
          <w:rFonts w:ascii="Arial" w:hAnsi="Arial" w:cs="Arial"/>
          <w:sz w:val="24"/>
          <w:szCs w:val="24"/>
        </w:rPr>
        <w:t xml:space="preserve">, </w:t>
      </w:r>
      <w:r w:rsidRPr="00E84271">
        <w:rPr>
          <w:rFonts w:ascii="Arial" w:hAnsi="Arial" w:cs="Arial"/>
          <w:sz w:val="24"/>
          <w:szCs w:val="24"/>
        </w:rPr>
        <w:t>clear definitions, one source of truth and certified datasets.</w:t>
      </w:r>
    </w:p>
    <w:p w14:paraId="23B16FBE" w14:textId="32CB3F51" w:rsidR="002C1181" w:rsidRPr="00E84271" w:rsidRDefault="002C1181" w:rsidP="00E8427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Build repeatable processes and models so FP&amp;A scales as the business grows.</w:t>
      </w:r>
    </w:p>
    <w:p w14:paraId="3C06E4D2" w14:textId="3A48D34E" w:rsidR="002C1181" w:rsidRDefault="002C1181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Tell the story behind the numbers with clarity, visuals and clear calls to action.</w:t>
      </w:r>
    </w:p>
    <w:p w14:paraId="2E699EDC" w14:textId="77777777" w:rsidR="008819C0" w:rsidRDefault="008819C0" w:rsidP="008819C0">
      <w:pPr>
        <w:pStyle w:val="ListBullet"/>
        <w:numPr>
          <w:ilvl w:val="0"/>
          <w:numId w:val="28"/>
        </w:numPr>
      </w:pPr>
      <w:r>
        <w:rPr>
          <w:rFonts w:ascii="Arial" w:eastAsiaTheme="minorHAnsi" w:hAnsi="Arial" w:cs="Arial"/>
          <w:sz w:val="24"/>
          <w:szCs w:val="24"/>
          <w:lang w:val="en-GB"/>
        </w:rPr>
        <w:t>Have a can-do attitude with a growth mindset.</w:t>
      </w:r>
    </w:p>
    <w:p w14:paraId="2D5097CE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07DC8AB0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2C1350A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45F94CA9" w14:textId="364889DA" w:rsidR="006A5A41" w:rsidRPr="00E84271" w:rsidRDefault="006A5A41" w:rsidP="00E84271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Hands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on FP&amp;A or commercial finance in a multi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site</w:t>
      </w:r>
      <w:r w:rsidR="00BB4BB3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BB4BB3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services environment</w:t>
      </w:r>
      <w:r w:rsidR="00BB4BB3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producing forecasts, budgets and high</w:t>
      </w:r>
      <w:r w:rsidRPr="00E84271">
        <w:rPr>
          <w:rFonts w:ascii="Cambria Math" w:hAnsi="Cambria Math" w:cs="Cambria Math"/>
          <w:sz w:val="24"/>
          <w:szCs w:val="24"/>
        </w:rPr>
        <w:t>‑</w:t>
      </w:r>
      <w:r w:rsidRPr="00E84271">
        <w:rPr>
          <w:rFonts w:ascii="Arial" w:hAnsi="Arial" w:cs="Arial"/>
          <w:sz w:val="24"/>
          <w:szCs w:val="24"/>
        </w:rPr>
        <w:t>quality management packs.</w:t>
      </w:r>
    </w:p>
    <w:p w14:paraId="07FEC6D7" w14:textId="17DD3761" w:rsidR="006A5A41" w:rsidRPr="00E84271" w:rsidRDefault="006A5A41" w:rsidP="00E84271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 xml:space="preserve">Building robust financial models (revenue, margin, </w:t>
      </w:r>
      <w:proofErr w:type="spellStart"/>
      <w:r w:rsidRPr="00E84271">
        <w:rPr>
          <w:rFonts w:ascii="Arial" w:hAnsi="Arial" w:cs="Arial"/>
          <w:sz w:val="24"/>
          <w:szCs w:val="24"/>
        </w:rPr>
        <w:t>opex</w:t>
      </w:r>
      <w:proofErr w:type="spellEnd"/>
      <w:r w:rsidRPr="00E84271">
        <w:rPr>
          <w:rFonts w:ascii="Arial" w:hAnsi="Arial" w:cs="Arial"/>
          <w:sz w:val="24"/>
          <w:szCs w:val="24"/>
        </w:rPr>
        <w:t>, capex, cash flow) and running sensitivity</w:t>
      </w:r>
      <w:r w:rsidR="00BB4BB3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BB4BB3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scenario analysis.</w:t>
      </w:r>
    </w:p>
    <w:p w14:paraId="541ED89B" w14:textId="1CA24D25" w:rsidR="006A5A41" w:rsidRPr="00E84271" w:rsidRDefault="006A5A41" w:rsidP="00E84271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Designing dashboards and KPI packs (ideally Power BI), maintaining data definitions and lineage, and driving adoption.</w:t>
      </w:r>
    </w:p>
    <w:p w14:paraId="3E689C7B" w14:textId="1976542B" w:rsidR="006A5A41" w:rsidRPr="00E84271" w:rsidRDefault="006A5A41" w:rsidP="00E84271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Partnering with Operations and Commercial teams to translate operational drivers into financial outcomes and plans.</w:t>
      </w:r>
    </w:p>
    <w:p w14:paraId="4E480348" w14:textId="6B87B349" w:rsidR="006A5A41" w:rsidRPr="00E84271" w:rsidRDefault="006A5A41" w:rsidP="00E84271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>Improving planning</w:t>
      </w:r>
      <w:r w:rsidR="00BB4BB3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BB4BB3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 xml:space="preserve">reporting processes (templates, timetables, </w:t>
      </w:r>
      <w:r w:rsidR="00BB4BB3" w:rsidRPr="00E84271">
        <w:rPr>
          <w:rFonts w:ascii="Arial" w:hAnsi="Arial" w:cs="Arial"/>
          <w:sz w:val="24"/>
          <w:szCs w:val="24"/>
        </w:rPr>
        <w:t xml:space="preserve">ledger </w:t>
      </w:r>
      <w:r w:rsidRPr="00E84271">
        <w:rPr>
          <w:rFonts w:ascii="Arial" w:hAnsi="Arial" w:cs="Arial"/>
          <w:sz w:val="24"/>
          <w:szCs w:val="24"/>
        </w:rPr>
        <w:t>close acceleration</w:t>
      </w:r>
      <w:r w:rsidR="00BB4BB3" w:rsidRPr="00E84271">
        <w:rPr>
          <w:rFonts w:ascii="Arial" w:hAnsi="Arial" w:cs="Arial"/>
          <w:sz w:val="24"/>
          <w:szCs w:val="24"/>
        </w:rPr>
        <w:t xml:space="preserve"> as systems are implemented</w:t>
      </w:r>
      <w:r w:rsidRPr="00E84271">
        <w:rPr>
          <w:rFonts w:ascii="Arial" w:hAnsi="Arial" w:cs="Arial"/>
          <w:sz w:val="24"/>
          <w:szCs w:val="24"/>
        </w:rPr>
        <w:t>, forecast accuracy and bias reduction).</w:t>
      </w:r>
    </w:p>
    <w:p w14:paraId="3BB2D0E0" w14:textId="4FF5E42A" w:rsidR="006A5A41" w:rsidRPr="00E84271" w:rsidRDefault="006A5A41" w:rsidP="00E84271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lastRenderedPageBreak/>
        <w:t>Contributing to finance systems change (ERP</w:t>
      </w:r>
      <w:r w:rsidR="009F606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9F606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reporting</w:t>
      </w:r>
      <w:r w:rsidR="009F606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/</w:t>
      </w:r>
      <w:r w:rsidR="009F6066" w:rsidRPr="00E84271">
        <w:rPr>
          <w:rFonts w:ascii="Arial" w:hAnsi="Arial" w:cs="Arial"/>
          <w:sz w:val="24"/>
          <w:szCs w:val="24"/>
        </w:rPr>
        <w:t xml:space="preserve"> </w:t>
      </w:r>
      <w:r w:rsidRPr="00E84271">
        <w:rPr>
          <w:rFonts w:ascii="Arial" w:hAnsi="Arial" w:cs="Arial"/>
          <w:sz w:val="24"/>
          <w:szCs w:val="24"/>
        </w:rPr>
        <w:t>data platforms) and applying good BI governance practices.</w:t>
      </w:r>
    </w:p>
    <w:p w14:paraId="6A9EC4B9" w14:textId="77777777" w:rsidR="009529DB" w:rsidRDefault="006A5A41" w:rsidP="009529DB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E84271">
        <w:rPr>
          <w:rFonts w:ascii="Arial" w:hAnsi="Arial" w:cs="Arial"/>
          <w:sz w:val="24"/>
          <w:szCs w:val="24"/>
        </w:rPr>
        <w:t xml:space="preserve">Managing </w:t>
      </w:r>
      <w:r w:rsidR="00BB4BB3" w:rsidRPr="00E84271">
        <w:rPr>
          <w:rFonts w:ascii="Arial" w:hAnsi="Arial" w:cs="Arial"/>
          <w:sz w:val="24"/>
          <w:szCs w:val="24"/>
        </w:rPr>
        <w:t xml:space="preserve">and </w:t>
      </w:r>
      <w:r w:rsidRPr="00E84271">
        <w:rPr>
          <w:rFonts w:ascii="Arial" w:hAnsi="Arial" w:cs="Arial"/>
          <w:sz w:val="24"/>
          <w:szCs w:val="24"/>
        </w:rPr>
        <w:t>mentoring analysts</w:t>
      </w:r>
      <w:r w:rsidR="00BB4BB3" w:rsidRPr="00E84271">
        <w:rPr>
          <w:rFonts w:ascii="Arial" w:hAnsi="Arial" w:cs="Arial"/>
          <w:sz w:val="24"/>
          <w:szCs w:val="24"/>
        </w:rPr>
        <w:t xml:space="preserve"> with</w:t>
      </w:r>
      <w:r w:rsidRPr="00E84271">
        <w:rPr>
          <w:rFonts w:ascii="Arial" w:hAnsi="Arial" w:cs="Arial"/>
          <w:sz w:val="24"/>
          <w:szCs w:val="24"/>
        </w:rPr>
        <w:t xml:space="preserve"> strong written</w:t>
      </w:r>
      <w:r w:rsidR="00BB4BB3" w:rsidRPr="00E84271">
        <w:rPr>
          <w:rFonts w:ascii="Arial" w:hAnsi="Arial" w:cs="Arial"/>
          <w:sz w:val="24"/>
          <w:szCs w:val="24"/>
        </w:rPr>
        <w:t xml:space="preserve">, </w:t>
      </w:r>
      <w:r w:rsidRPr="00E84271">
        <w:rPr>
          <w:rFonts w:ascii="Arial" w:hAnsi="Arial" w:cs="Arial"/>
          <w:sz w:val="24"/>
          <w:szCs w:val="24"/>
        </w:rPr>
        <w:t xml:space="preserve">verbal </w:t>
      </w:r>
      <w:r w:rsidR="00BB4BB3" w:rsidRPr="00E84271">
        <w:rPr>
          <w:rFonts w:ascii="Arial" w:hAnsi="Arial" w:cs="Arial"/>
          <w:sz w:val="24"/>
          <w:szCs w:val="24"/>
        </w:rPr>
        <w:t xml:space="preserve">and active listening and </w:t>
      </w:r>
      <w:r w:rsidRPr="00E84271">
        <w:rPr>
          <w:rFonts w:ascii="Arial" w:hAnsi="Arial" w:cs="Arial"/>
          <w:sz w:val="24"/>
          <w:szCs w:val="24"/>
        </w:rPr>
        <w:t>communication</w:t>
      </w:r>
      <w:r w:rsidR="00BB4BB3" w:rsidRPr="00E84271">
        <w:rPr>
          <w:rFonts w:ascii="Arial" w:hAnsi="Arial" w:cs="Arial"/>
          <w:sz w:val="24"/>
          <w:szCs w:val="24"/>
        </w:rPr>
        <w:t xml:space="preserve"> skills</w:t>
      </w:r>
      <w:r w:rsidRPr="00E84271">
        <w:rPr>
          <w:rFonts w:ascii="Arial" w:hAnsi="Arial" w:cs="Arial"/>
          <w:sz w:val="24"/>
          <w:szCs w:val="24"/>
        </w:rPr>
        <w:t xml:space="preserve"> and presentation skills.</w:t>
      </w:r>
    </w:p>
    <w:p w14:paraId="41DB2A2D" w14:textId="2EFE3E0A" w:rsidR="00187C11" w:rsidRPr="009529DB" w:rsidRDefault="00DD7981" w:rsidP="009529DB">
      <w:pPr>
        <w:pStyle w:val="ListParagraph"/>
        <w:numPr>
          <w:ilvl w:val="0"/>
          <w:numId w:val="27"/>
        </w:numPr>
        <w:ind w:left="360"/>
        <w:rPr>
          <w:rFonts w:ascii="Arial" w:hAnsi="Arial" w:cs="Arial"/>
          <w:sz w:val="24"/>
          <w:szCs w:val="24"/>
        </w:rPr>
      </w:pPr>
      <w:r w:rsidRPr="009529DB">
        <w:rPr>
          <w:rFonts w:ascii="Arial" w:hAnsi="Arial" w:cs="Arial"/>
          <w:sz w:val="24"/>
          <w:szCs w:val="24"/>
        </w:rPr>
        <w:t>Qualification: Fully qualified accountant (ACA</w:t>
      </w:r>
      <w:r w:rsidR="009F6066" w:rsidRPr="009529DB">
        <w:rPr>
          <w:rFonts w:ascii="Arial" w:hAnsi="Arial" w:cs="Arial"/>
          <w:sz w:val="24"/>
          <w:szCs w:val="24"/>
        </w:rPr>
        <w:t xml:space="preserve"> </w:t>
      </w:r>
      <w:r w:rsidRPr="009529DB">
        <w:rPr>
          <w:rFonts w:ascii="Arial" w:hAnsi="Arial" w:cs="Arial"/>
          <w:sz w:val="24"/>
          <w:szCs w:val="24"/>
        </w:rPr>
        <w:t>/</w:t>
      </w:r>
      <w:r w:rsidR="009F6066" w:rsidRPr="009529DB">
        <w:rPr>
          <w:rFonts w:ascii="Arial" w:hAnsi="Arial" w:cs="Arial"/>
          <w:sz w:val="24"/>
          <w:szCs w:val="24"/>
        </w:rPr>
        <w:t xml:space="preserve"> </w:t>
      </w:r>
      <w:r w:rsidRPr="009529DB">
        <w:rPr>
          <w:rFonts w:ascii="Arial" w:hAnsi="Arial" w:cs="Arial"/>
          <w:sz w:val="24"/>
          <w:szCs w:val="24"/>
        </w:rPr>
        <w:t>ACCA</w:t>
      </w:r>
      <w:r w:rsidR="009F6066" w:rsidRPr="009529DB">
        <w:rPr>
          <w:rFonts w:ascii="Arial" w:hAnsi="Arial" w:cs="Arial"/>
          <w:sz w:val="24"/>
          <w:szCs w:val="24"/>
        </w:rPr>
        <w:t xml:space="preserve"> </w:t>
      </w:r>
      <w:r w:rsidRPr="009529DB">
        <w:rPr>
          <w:rFonts w:ascii="Arial" w:hAnsi="Arial" w:cs="Arial"/>
          <w:sz w:val="24"/>
          <w:szCs w:val="24"/>
        </w:rPr>
        <w:t>/</w:t>
      </w:r>
      <w:r w:rsidR="009F6066" w:rsidRPr="009529DB">
        <w:rPr>
          <w:rFonts w:ascii="Arial" w:hAnsi="Arial" w:cs="Arial"/>
          <w:sz w:val="24"/>
          <w:szCs w:val="24"/>
        </w:rPr>
        <w:t xml:space="preserve"> </w:t>
      </w:r>
      <w:r w:rsidRPr="009529DB">
        <w:rPr>
          <w:rFonts w:ascii="Arial" w:hAnsi="Arial" w:cs="Arial"/>
          <w:sz w:val="24"/>
          <w:szCs w:val="24"/>
        </w:rPr>
        <w:t>CIMA) preferred</w:t>
      </w:r>
      <w:r w:rsidR="008B3AAC" w:rsidRPr="009529DB">
        <w:rPr>
          <w:rFonts w:ascii="Arial" w:hAnsi="Arial" w:cs="Arial"/>
          <w:sz w:val="24"/>
          <w:szCs w:val="24"/>
        </w:rPr>
        <w:t xml:space="preserve">. </w:t>
      </w:r>
      <w:r w:rsidRPr="009529DB">
        <w:rPr>
          <w:rFonts w:ascii="Arial" w:hAnsi="Arial" w:cs="Arial"/>
          <w:sz w:val="24"/>
          <w:szCs w:val="24"/>
        </w:rPr>
        <w:t xml:space="preserve"> </w:t>
      </w:r>
      <w:r w:rsidR="008B3AAC" w:rsidRPr="009529DB">
        <w:rPr>
          <w:rFonts w:ascii="Arial" w:hAnsi="Arial" w:cs="Arial"/>
          <w:sz w:val="24"/>
          <w:szCs w:val="24"/>
        </w:rPr>
        <w:t xml:space="preserve">Candidates approaching qualification or with significant relevant FP&amp;A or commercial finance experience will also be considered. </w:t>
      </w:r>
    </w:p>
    <w:p w14:paraId="5EB2D38D" w14:textId="77777777" w:rsidR="003F4712" w:rsidRDefault="003F4712" w:rsidP="003F4712">
      <w:pPr>
        <w:pStyle w:val="ListBullet"/>
        <w:numPr>
          <w:ilvl w:val="0"/>
          <w:numId w:val="0"/>
        </w:numPr>
      </w:pPr>
    </w:p>
    <w:p w14:paraId="0D6AA7D6" w14:textId="77777777" w:rsidR="003F4712" w:rsidRPr="003C3726" w:rsidRDefault="003F4712" w:rsidP="003F4712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3C3726">
        <w:rPr>
          <w:rFonts w:ascii="Arial" w:hAnsi="Arial" w:cs="Arial"/>
          <w:b/>
          <w:color w:val="0070C0"/>
          <w:sz w:val="28"/>
          <w:szCs w:val="24"/>
        </w:rPr>
        <w:t>Additional Duties and Responsibilities</w:t>
      </w:r>
    </w:p>
    <w:p w14:paraId="4FB56787" w14:textId="77777777" w:rsidR="003F4712" w:rsidRDefault="003F4712" w:rsidP="003F471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It should be noted that the duties outlined are not exhaustive. </w:t>
      </w:r>
    </w:p>
    <w:p w14:paraId="7D517504" w14:textId="77777777" w:rsidR="003F4712" w:rsidRDefault="003F4712" w:rsidP="003F471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All members of InHealth may be asked to undertake additional tasks, provided these are within their capability. </w:t>
      </w:r>
    </w:p>
    <w:p w14:paraId="39030587" w14:textId="77777777" w:rsidR="003F4712" w:rsidRDefault="003F4712" w:rsidP="003F471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All staff must engage in appraisals, annual self-declaration, training and self-development to meet organisational standards. </w:t>
      </w:r>
    </w:p>
    <w:p w14:paraId="43F7D53F" w14:textId="77777777" w:rsidR="003F4712" w:rsidRPr="003C3726" w:rsidRDefault="003F4712" w:rsidP="003F4712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>Strict compliance with statutory and company policies is mandatory for operational effectiveness.</w:t>
      </w:r>
    </w:p>
    <w:p w14:paraId="0E15654B" w14:textId="77777777" w:rsidR="00CD7C2D" w:rsidRPr="00EE018C" w:rsidRDefault="00CD7C2D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sectPr w:rsidR="00CD7C2D" w:rsidRPr="00EE018C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9C2C1" w14:textId="77777777" w:rsidR="001975EF" w:rsidRDefault="001975EF" w:rsidP="006836F6">
      <w:pPr>
        <w:spacing w:after="0" w:line="240" w:lineRule="auto"/>
      </w:pPr>
      <w:r>
        <w:separator/>
      </w:r>
    </w:p>
  </w:endnote>
  <w:endnote w:type="continuationSeparator" w:id="0">
    <w:p w14:paraId="63232417" w14:textId="77777777" w:rsidR="001975EF" w:rsidRDefault="001975EF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8F633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A046E7" wp14:editId="7ECD0107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3133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F76B33" wp14:editId="4ED84A8F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2CCC7" w14:textId="77777777" w:rsidR="001975EF" w:rsidRDefault="001975EF" w:rsidP="006836F6">
      <w:pPr>
        <w:spacing w:after="0" w:line="240" w:lineRule="auto"/>
      </w:pPr>
      <w:r>
        <w:separator/>
      </w:r>
    </w:p>
  </w:footnote>
  <w:footnote w:type="continuationSeparator" w:id="0">
    <w:p w14:paraId="66B50603" w14:textId="77777777" w:rsidR="001975EF" w:rsidRDefault="001975EF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A909" w14:textId="77777777" w:rsidR="00EA78A7" w:rsidRDefault="00000000">
    <w:pPr>
      <w:pStyle w:val="Header"/>
    </w:pPr>
    <w:r>
      <w:rPr>
        <w:noProof/>
        <w:lang w:eastAsia="en-GB"/>
      </w:rPr>
      <w:pict w14:anchorId="55CAE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103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46210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64532C03" wp14:editId="65CC59DC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4084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19AD6627" wp14:editId="2C349C58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795E9BF4" wp14:editId="3D91E47D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1B43E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1F3D32"/>
    <w:multiLevelType w:val="hybridMultilevel"/>
    <w:tmpl w:val="F45E83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1F35"/>
    <w:multiLevelType w:val="hybridMultilevel"/>
    <w:tmpl w:val="CA581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B410E"/>
    <w:multiLevelType w:val="hybridMultilevel"/>
    <w:tmpl w:val="D1A06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E1010"/>
    <w:multiLevelType w:val="hybridMultilevel"/>
    <w:tmpl w:val="B8CE63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43F0F"/>
    <w:multiLevelType w:val="hybridMultilevel"/>
    <w:tmpl w:val="C8E80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266E98"/>
    <w:multiLevelType w:val="hybridMultilevel"/>
    <w:tmpl w:val="F662B3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638796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839910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493976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445348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82469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958539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007365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0930531">
    <w:abstractNumId w:val="4"/>
  </w:num>
  <w:num w:numId="9" w16cid:durableId="444814403">
    <w:abstractNumId w:val="20"/>
  </w:num>
  <w:num w:numId="10" w16cid:durableId="846745697">
    <w:abstractNumId w:val="13"/>
  </w:num>
  <w:num w:numId="11" w16cid:durableId="1097016465">
    <w:abstractNumId w:val="7"/>
  </w:num>
  <w:num w:numId="12" w16cid:durableId="848563622">
    <w:abstractNumId w:val="10"/>
  </w:num>
  <w:num w:numId="13" w16cid:durableId="1762947611">
    <w:abstractNumId w:val="29"/>
  </w:num>
  <w:num w:numId="14" w16cid:durableId="1771852588">
    <w:abstractNumId w:val="14"/>
  </w:num>
  <w:num w:numId="15" w16cid:durableId="911819439">
    <w:abstractNumId w:val="9"/>
  </w:num>
  <w:num w:numId="16" w16cid:durableId="1727339517">
    <w:abstractNumId w:val="12"/>
  </w:num>
  <w:num w:numId="17" w16cid:durableId="411509557">
    <w:abstractNumId w:val="2"/>
  </w:num>
  <w:num w:numId="18" w16cid:durableId="378750709">
    <w:abstractNumId w:val="8"/>
  </w:num>
  <w:num w:numId="19" w16cid:durableId="1532067349">
    <w:abstractNumId w:val="24"/>
  </w:num>
  <w:num w:numId="20" w16cid:durableId="2119441864">
    <w:abstractNumId w:val="16"/>
  </w:num>
  <w:num w:numId="21" w16cid:durableId="1861115075">
    <w:abstractNumId w:val="21"/>
  </w:num>
  <w:num w:numId="22" w16cid:durableId="703020446">
    <w:abstractNumId w:val="3"/>
  </w:num>
  <w:num w:numId="23" w16cid:durableId="1375302449">
    <w:abstractNumId w:val="5"/>
  </w:num>
  <w:num w:numId="24" w16cid:durableId="622661546">
    <w:abstractNumId w:val="18"/>
  </w:num>
  <w:num w:numId="25" w16cid:durableId="2130511632">
    <w:abstractNumId w:val="25"/>
  </w:num>
  <w:num w:numId="26" w16cid:durableId="2068871146">
    <w:abstractNumId w:val="0"/>
  </w:num>
  <w:num w:numId="27" w16cid:durableId="2113281633">
    <w:abstractNumId w:val="11"/>
  </w:num>
  <w:num w:numId="28" w16cid:durableId="1599437449">
    <w:abstractNumId w:val="15"/>
  </w:num>
  <w:num w:numId="29" w16cid:durableId="1855337972">
    <w:abstractNumId w:val="6"/>
  </w:num>
  <w:num w:numId="30" w16cid:durableId="1336807777">
    <w:abstractNumId w:val="26"/>
  </w:num>
  <w:num w:numId="31" w16cid:durableId="828208782">
    <w:abstractNumId w:val="1"/>
  </w:num>
  <w:num w:numId="32" w16cid:durableId="1387100046">
    <w:abstractNumId w:val="0"/>
  </w:num>
  <w:num w:numId="33" w16cid:durableId="161509312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5645D"/>
    <w:rsid w:val="00066048"/>
    <w:rsid w:val="0006660B"/>
    <w:rsid w:val="0008108D"/>
    <w:rsid w:val="0008114A"/>
    <w:rsid w:val="000823D2"/>
    <w:rsid w:val="000A09F4"/>
    <w:rsid w:val="000E1AF1"/>
    <w:rsid w:val="00143A78"/>
    <w:rsid w:val="0016305A"/>
    <w:rsid w:val="00187C11"/>
    <w:rsid w:val="001975EF"/>
    <w:rsid w:val="001B0651"/>
    <w:rsid w:val="001D031C"/>
    <w:rsid w:val="001E2C77"/>
    <w:rsid w:val="001F4DE0"/>
    <w:rsid w:val="001F5BB7"/>
    <w:rsid w:val="0024136F"/>
    <w:rsid w:val="002466BA"/>
    <w:rsid w:val="0027637C"/>
    <w:rsid w:val="002834A9"/>
    <w:rsid w:val="002925C0"/>
    <w:rsid w:val="002B6661"/>
    <w:rsid w:val="002C1181"/>
    <w:rsid w:val="002E1931"/>
    <w:rsid w:val="002E5E04"/>
    <w:rsid w:val="002F5623"/>
    <w:rsid w:val="00361ABC"/>
    <w:rsid w:val="0037183E"/>
    <w:rsid w:val="003734E7"/>
    <w:rsid w:val="00383F06"/>
    <w:rsid w:val="00396AE4"/>
    <w:rsid w:val="003A2D9E"/>
    <w:rsid w:val="003B2DC9"/>
    <w:rsid w:val="003C0C43"/>
    <w:rsid w:val="003C76FB"/>
    <w:rsid w:val="003F3A9C"/>
    <w:rsid w:val="003F4712"/>
    <w:rsid w:val="0043669E"/>
    <w:rsid w:val="00445B94"/>
    <w:rsid w:val="00462666"/>
    <w:rsid w:val="00463A5B"/>
    <w:rsid w:val="00472790"/>
    <w:rsid w:val="0048376C"/>
    <w:rsid w:val="004C49EB"/>
    <w:rsid w:val="00520E9B"/>
    <w:rsid w:val="00554DFF"/>
    <w:rsid w:val="005655C8"/>
    <w:rsid w:val="005E6DB8"/>
    <w:rsid w:val="005F032F"/>
    <w:rsid w:val="00634992"/>
    <w:rsid w:val="0066755B"/>
    <w:rsid w:val="006836F6"/>
    <w:rsid w:val="006A4437"/>
    <w:rsid w:val="006A5A41"/>
    <w:rsid w:val="006B36BC"/>
    <w:rsid w:val="006F44DB"/>
    <w:rsid w:val="0070201D"/>
    <w:rsid w:val="00703836"/>
    <w:rsid w:val="007140DD"/>
    <w:rsid w:val="007374E7"/>
    <w:rsid w:val="007770F0"/>
    <w:rsid w:val="00792AFF"/>
    <w:rsid w:val="007932CC"/>
    <w:rsid w:val="007B0C2F"/>
    <w:rsid w:val="007B0EA0"/>
    <w:rsid w:val="007B625D"/>
    <w:rsid w:val="007C2E55"/>
    <w:rsid w:val="007C4E8F"/>
    <w:rsid w:val="007F5C27"/>
    <w:rsid w:val="00831E5A"/>
    <w:rsid w:val="00837347"/>
    <w:rsid w:val="00863A45"/>
    <w:rsid w:val="008816D1"/>
    <w:rsid w:val="008819C0"/>
    <w:rsid w:val="008A1595"/>
    <w:rsid w:val="008B1C90"/>
    <w:rsid w:val="008B3AAC"/>
    <w:rsid w:val="008C59FD"/>
    <w:rsid w:val="008E0C56"/>
    <w:rsid w:val="009040EF"/>
    <w:rsid w:val="00906E85"/>
    <w:rsid w:val="00910DC8"/>
    <w:rsid w:val="00912706"/>
    <w:rsid w:val="00933CA4"/>
    <w:rsid w:val="009529DB"/>
    <w:rsid w:val="00957788"/>
    <w:rsid w:val="009A1836"/>
    <w:rsid w:val="009A49F8"/>
    <w:rsid w:val="009B0205"/>
    <w:rsid w:val="009C36C5"/>
    <w:rsid w:val="009D308F"/>
    <w:rsid w:val="009D3E54"/>
    <w:rsid w:val="009E2BCC"/>
    <w:rsid w:val="009F6066"/>
    <w:rsid w:val="00A345B0"/>
    <w:rsid w:val="00A36032"/>
    <w:rsid w:val="00A46B90"/>
    <w:rsid w:val="00A6570D"/>
    <w:rsid w:val="00A85CD5"/>
    <w:rsid w:val="00AC2467"/>
    <w:rsid w:val="00AD2FFC"/>
    <w:rsid w:val="00B06C28"/>
    <w:rsid w:val="00B43F0A"/>
    <w:rsid w:val="00B53E5D"/>
    <w:rsid w:val="00B745FF"/>
    <w:rsid w:val="00B8155D"/>
    <w:rsid w:val="00BA6682"/>
    <w:rsid w:val="00BA6709"/>
    <w:rsid w:val="00BB4BB3"/>
    <w:rsid w:val="00BB6144"/>
    <w:rsid w:val="00BD1137"/>
    <w:rsid w:val="00C21742"/>
    <w:rsid w:val="00C75591"/>
    <w:rsid w:val="00CA1678"/>
    <w:rsid w:val="00CC4D48"/>
    <w:rsid w:val="00CD6C9D"/>
    <w:rsid w:val="00CD7C2D"/>
    <w:rsid w:val="00CF5A12"/>
    <w:rsid w:val="00D20014"/>
    <w:rsid w:val="00D413D5"/>
    <w:rsid w:val="00D94531"/>
    <w:rsid w:val="00DA71E4"/>
    <w:rsid w:val="00DC4ECA"/>
    <w:rsid w:val="00DC5F8A"/>
    <w:rsid w:val="00DD3579"/>
    <w:rsid w:val="00DD7981"/>
    <w:rsid w:val="00DE61B9"/>
    <w:rsid w:val="00DE7E90"/>
    <w:rsid w:val="00DF144D"/>
    <w:rsid w:val="00DF5C2C"/>
    <w:rsid w:val="00E119F7"/>
    <w:rsid w:val="00E57EA3"/>
    <w:rsid w:val="00E84271"/>
    <w:rsid w:val="00E90DD8"/>
    <w:rsid w:val="00EA78A7"/>
    <w:rsid w:val="00ED6885"/>
    <w:rsid w:val="00EE018C"/>
    <w:rsid w:val="00EE186B"/>
    <w:rsid w:val="00F32C07"/>
    <w:rsid w:val="00F337D8"/>
    <w:rsid w:val="00F56326"/>
    <w:rsid w:val="00F72F5B"/>
    <w:rsid w:val="00F74A0D"/>
    <w:rsid w:val="00F85107"/>
    <w:rsid w:val="00F9174A"/>
    <w:rsid w:val="00F94C48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6F1F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63A45"/>
    <w:pPr>
      <w:spacing w:after="0" w:line="240" w:lineRule="auto"/>
    </w:pPr>
  </w:style>
  <w:style w:type="paragraph" w:styleId="ListBullet">
    <w:name w:val="List Bullet"/>
    <w:basedOn w:val="Normal"/>
    <w:uiPriority w:val="99"/>
    <w:unhideWhenUsed/>
    <w:rsid w:val="003F4712"/>
    <w:pPr>
      <w:numPr>
        <w:numId w:val="26"/>
      </w:numPr>
      <w:tabs>
        <w:tab w:val="clear" w:pos="360"/>
      </w:tabs>
      <w:ind w:left="0" w:firstLine="0"/>
      <w:contextualSpacing/>
    </w:pPr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3F4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360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35DB35B-AFA0-4E67-94B9-AE747B7C74A8}">
  <we:reference id="e3b93a0b-ccfa-4110-a55c-43ea778c55ae" version="2.0.0.0" store="EXCatalog" storeType="EXCatalog"/>
  <we:alternateReferences>
    <we:reference id="WA200003915" version="2.0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FC569EC6B684684394CB0B458053D" ma:contentTypeVersion="10" ma:contentTypeDescription="Create a new document." ma:contentTypeScope="" ma:versionID="6348cfb3bacf1253d3970006710a09c4">
  <xsd:schema xmlns:xsd="http://www.w3.org/2001/XMLSchema" xmlns:xs="http://www.w3.org/2001/XMLSchema" xmlns:p="http://schemas.microsoft.com/office/2006/metadata/properties" xmlns:ns2="6dfffd90-c737-4eb4-a58c-420bd471fbcb" xmlns:ns3="781e05e2-ff7b-415e-8522-13401ba828e9" targetNamespace="http://schemas.microsoft.com/office/2006/metadata/properties" ma:root="true" ma:fieldsID="9aa4cbe97f19c6fd4f036c3f69d45e68" ns2:_="" ns3:_="">
    <xsd:import namespace="6dfffd90-c737-4eb4-a58c-420bd471fbcb"/>
    <xsd:import namespace="781e05e2-ff7b-415e-8522-13401ba82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ffd90-c737-4eb4-a58c-420bd471fb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05e2-ff7b-415e-8522-13401ba82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5B7E51-9CB1-4CAF-A1A6-332805E465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B2D4B7-A80C-43C4-8820-11A436171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3F7D4E-449D-4405-B2BB-F4A3531E8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fffd90-c737-4eb4-a58c-420bd471fbcb"/>
    <ds:schemaRef ds:uri="781e05e2-ff7b-415e-8522-13401ba82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1188</Words>
  <Characters>7490</Characters>
  <Application>Microsoft Office Word</Application>
  <DocSecurity>0</DocSecurity>
  <Lines>160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Ed Cockcroft</cp:lastModifiedBy>
  <cp:revision>63</cp:revision>
  <cp:lastPrinted>2026-03-10T06:30:00Z</cp:lastPrinted>
  <dcterms:created xsi:type="dcterms:W3CDTF">2024-06-07T14:59:00Z</dcterms:created>
  <dcterms:modified xsi:type="dcterms:W3CDTF">2026-04-13T19:24:00Z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0x010100088FC569EC6B684684394CB0B458053D</vt:lpwstr>
  </property>
</Properties>
</file>