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74FF0" w14:textId="7265BFEA" w:rsidR="00A6570D" w:rsidRPr="00DE19DA" w:rsidRDefault="00624E42" w:rsidP="0033232E">
      <w:pPr>
        <w:spacing w:after="0" w:line="240" w:lineRule="auto"/>
        <w:rPr>
          <w:rFonts w:ascii="Arial" w:hAnsi="Arial" w:cs="Arial"/>
          <w:b/>
          <w:color w:val="0070C0"/>
          <w:sz w:val="52"/>
          <w:szCs w:val="52"/>
        </w:rPr>
      </w:pPr>
      <w:r w:rsidRPr="00DE19DA">
        <w:rPr>
          <w:rFonts w:ascii="Arial" w:hAnsi="Arial" w:cs="Arial"/>
          <w:b/>
          <w:color w:val="0070C0"/>
          <w:sz w:val="52"/>
          <w:szCs w:val="52"/>
        </w:rPr>
        <w:t xml:space="preserve">Tax </w:t>
      </w:r>
      <w:r w:rsidR="00344244" w:rsidRPr="00DE19DA">
        <w:rPr>
          <w:rFonts w:ascii="Arial" w:hAnsi="Arial" w:cs="Arial"/>
          <w:b/>
          <w:color w:val="0070C0"/>
          <w:sz w:val="52"/>
          <w:szCs w:val="52"/>
        </w:rPr>
        <w:t>Compliance Analyst</w:t>
      </w:r>
    </w:p>
    <w:p w14:paraId="09E2635D" w14:textId="77777777" w:rsidR="00A6570D" w:rsidRPr="00CC50C4" w:rsidRDefault="00A6570D" w:rsidP="0033232E">
      <w:pPr>
        <w:spacing w:after="0" w:line="240" w:lineRule="auto"/>
        <w:rPr>
          <w:rFonts w:ascii="Arial" w:hAnsi="Arial" w:cs="Arial"/>
          <w:b/>
          <w:sz w:val="24"/>
          <w:szCs w:val="24"/>
        </w:rPr>
      </w:pPr>
    </w:p>
    <w:p w14:paraId="4D0A8A9A" w14:textId="5A58232E" w:rsidR="00A6570D" w:rsidRPr="00CC50C4" w:rsidRDefault="00A6570D" w:rsidP="0033232E">
      <w:pPr>
        <w:spacing w:after="0" w:line="240" w:lineRule="auto"/>
        <w:rPr>
          <w:rFonts w:ascii="Arial" w:hAnsi="Arial" w:cs="Arial"/>
          <w:bCs/>
          <w:sz w:val="24"/>
          <w:szCs w:val="24"/>
        </w:rPr>
      </w:pPr>
      <w:r w:rsidRPr="00CC50C4">
        <w:rPr>
          <w:rFonts w:ascii="Arial" w:hAnsi="Arial" w:cs="Arial"/>
          <w:b/>
          <w:sz w:val="24"/>
          <w:szCs w:val="24"/>
        </w:rPr>
        <w:t xml:space="preserve">Location: </w:t>
      </w:r>
      <w:r w:rsidRPr="00CC50C4">
        <w:rPr>
          <w:rFonts w:ascii="Arial" w:hAnsi="Arial" w:cs="Arial"/>
          <w:bCs/>
          <w:sz w:val="24"/>
          <w:szCs w:val="24"/>
        </w:rPr>
        <w:t>Beaconsfield. This is a full</w:t>
      </w:r>
      <w:r w:rsidRPr="00CC50C4">
        <w:rPr>
          <w:rFonts w:ascii="Cambria Math" w:hAnsi="Cambria Math" w:cs="Cambria Math"/>
          <w:bCs/>
          <w:sz w:val="24"/>
          <w:szCs w:val="24"/>
        </w:rPr>
        <w:t>‑</w:t>
      </w:r>
      <w:r w:rsidRPr="00CC50C4">
        <w:rPr>
          <w:rFonts w:ascii="Arial" w:hAnsi="Arial" w:cs="Arial"/>
          <w:bCs/>
          <w:sz w:val="24"/>
          <w:szCs w:val="24"/>
        </w:rPr>
        <w:t>time role with hybrid working. Some travel to sites may be required for key meetings and projects.</w:t>
      </w:r>
    </w:p>
    <w:p w14:paraId="2874090B" w14:textId="77777777" w:rsidR="00A6570D" w:rsidRPr="00CC50C4" w:rsidRDefault="00A6570D" w:rsidP="0033232E">
      <w:pPr>
        <w:spacing w:after="0" w:line="240" w:lineRule="auto"/>
        <w:rPr>
          <w:rFonts w:ascii="Arial" w:hAnsi="Arial" w:cs="Arial"/>
          <w:b/>
          <w:sz w:val="24"/>
          <w:szCs w:val="24"/>
        </w:rPr>
      </w:pPr>
    </w:p>
    <w:p w14:paraId="068BAF56" w14:textId="66947957" w:rsidR="00A6570D" w:rsidRPr="00CC50C4" w:rsidRDefault="00A6570D" w:rsidP="0033232E">
      <w:pPr>
        <w:spacing w:after="0" w:line="240" w:lineRule="auto"/>
        <w:rPr>
          <w:rFonts w:ascii="Arial" w:hAnsi="Arial" w:cs="Arial"/>
          <w:sz w:val="24"/>
          <w:szCs w:val="24"/>
        </w:rPr>
      </w:pPr>
      <w:r w:rsidRPr="00CC50C4">
        <w:rPr>
          <w:rFonts w:ascii="Arial" w:hAnsi="Arial" w:cs="Arial"/>
          <w:b/>
          <w:sz w:val="24"/>
          <w:szCs w:val="24"/>
        </w:rPr>
        <w:t xml:space="preserve">Reports to: </w:t>
      </w:r>
      <w:r w:rsidRPr="00CC50C4">
        <w:rPr>
          <w:rFonts w:ascii="Arial" w:hAnsi="Arial" w:cs="Arial"/>
          <w:bCs/>
          <w:sz w:val="24"/>
          <w:szCs w:val="24"/>
        </w:rPr>
        <w:t>Tax Manager</w:t>
      </w:r>
    </w:p>
    <w:p w14:paraId="129D6048" w14:textId="46386B16" w:rsidR="00A6570D" w:rsidRPr="00CC50C4" w:rsidRDefault="00A6570D" w:rsidP="0033232E">
      <w:pPr>
        <w:spacing w:after="0" w:line="240" w:lineRule="auto"/>
        <w:rPr>
          <w:rFonts w:ascii="Arial" w:hAnsi="Arial" w:cs="Arial"/>
          <w:b/>
          <w:sz w:val="24"/>
          <w:szCs w:val="24"/>
        </w:rPr>
      </w:pPr>
      <w:r w:rsidRPr="00CC50C4">
        <w:rPr>
          <w:rFonts w:ascii="Arial" w:hAnsi="Arial" w:cs="Arial"/>
          <w:b/>
          <w:sz w:val="24"/>
          <w:szCs w:val="24"/>
        </w:rPr>
        <w:t xml:space="preserve">Working with: </w:t>
      </w:r>
      <w:r w:rsidRPr="00CC50C4">
        <w:rPr>
          <w:rFonts w:ascii="Arial" w:hAnsi="Arial" w:cs="Arial"/>
          <w:bCs/>
          <w:sz w:val="24"/>
          <w:szCs w:val="24"/>
        </w:rPr>
        <w:t>Shared Services, Tax Manager, Group &amp; Commercial Finance, Business Development Team, Procurement (Procure to Pay (P2P)), Capital Projects, Legal, External advisers</w:t>
      </w:r>
    </w:p>
    <w:p w14:paraId="3A835996" w14:textId="77777777" w:rsidR="00A6570D" w:rsidRPr="00CC50C4" w:rsidRDefault="00A6570D" w:rsidP="0033232E">
      <w:pPr>
        <w:spacing w:after="0" w:line="240" w:lineRule="auto"/>
        <w:rPr>
          <w:rFonts w:ascii="Arial" w:hAnsi="Arial" w:cs="Arial"/>
          <w:b/>
          <w:sz w:val="24"/>
          <w:szCs w:val="24"/>
        </w:rPr>
      </w:pPr>
    </w:p>
    <w:p w14:paraId="1FC1D70B" w14:textId="77777777" w:rsidR="0014248A" w:rsidRPr="00CC50C4" w:rsidRDefault="0014248A" w:rsidP="0033232E">
      <w:pPr>
        <w:spacing w:after="0" w:line="240" w:lineRule="auto"/>
        <w:rPr>
          <w:rFonts w:ascii="Arial" w:eastAsia="Calibri" w:hAnsi="Arial" w:cs="Arial"/>
          <w:b/>
          <w:color w:val="0070C0"/>
          <w:sz w:val="24"/>
          <w:szCs w:val="24"/>
        </w:rPr>
      </w:pPr>
      <w:r w:rsidRPr="00CC50C4">
        <w:rPr>
          <w:rFonts w:ascii="Arial" w:eastAsia="Calibri" w:hAnsi="Arial" w:cs="Arial"/>
          <w:b/>
          <w:color w:val="0070C0"/>
          <w:sz w:val="24"/>
          <w:szCs w:val="24"/>
        </w:rPr>
        <w:t>About InHealth:</w:t>
      </w:r>
    </w:p>
    <w:p w14:paraId="6A638B19" w14:textId="77777777" w:rsidR="0014248A" w:rsidRPr="00CC50C4" w:rsidRDefault="0014248A" w:rsidP="0033232E">
      <w:pPr>
        <w:spacing w:after="0" w:line="240" w:lineRule="auto"/>
        <w:rPr>
          <w:rFonts w:ascii="Arial" w:eastAsia="Calibri" w:hAnsi="Arial" w:cs="Arial"/>
          <w:sz w:val="24"/>
          <w:szCs w:val="24"/>
        </w:rPr>
      </w:pPr>
    </w:p>
    <w:p w14:paraId="07DC3094" w14:textId="77777777" w:rsidR="0014248A" w:rsidRPr="00CC50C4" w:rsidRDefault="0014248A" w:rsidP="0033232E">
      <w:pPr>
        <w:spacing w:after="0" w:line="240" w:lineRule="auto"/>
        <w:rPr>
          <w:rFonts w:ascii="Arial" w:hAnsi="Arial" w:cs="Arial"/>
          <w:sz w:val="24"/>
          <w:szCs w:val="24"/>
        </w:rPr>
      </w:pPr>
      <w:r w:rsidRPr="00CC50C4">
        <w:rPr>
          <w:rFonts w:ascii="Arial" w:hAnsi="Arial" w:cs="Arial"/>
          <w:sz w:val="24"/>
          <w:szCs w:val="24"/>
        </w:rPr>
        <w:t>InHealth is recognised as the United Kingdom’s largest provider of specialist diagnostic and healthcare services. The organisation employs a workforce of 3,500 staff and has an annual turnover of approximately £350 million. Guided by our purpose to Make Healthcare Better, InHealth works closely with the NHS and other healthcare providers to deliver improved patient outcomes.</w:t>
      </w:r>
    </w:p>
    <w:p w14:paraId="25403FDC" w14:textId="77777777" w:rsidR="0014248A" w:rsidRPr="00CC50C4" w:rsidRDefault="0014248A" w:rsidP="0033232E">
      <w:pPr>
        <w:spacing w:after="0" w:line="240" w:lineRule="auto"/>
        <w:rPr>
          <w:rFonts w:ascii="Arial" w:hAnsi="Arial" w:cs="Arial"/>
          <w:sz w:val="24"/>
          <w:szCs w:val="24"/>
        </w:rPr>
      </w:pPr>
    </w:p>
    <w:p w14:paraId="2CDEA733" w14:textId="77777777" w:rsidR="0014248A" w:rsidRPr="00CC50C4" w:rsidRDefault="0014248A" w:rsidP="0033232E">
      <w:pPr>
        <w:spacing w:after="0" w:line="240" w:lineRule="auto"/>
        <w:rPr>
          <w:rFonts w:ascii="Arial" w:hAnsi="Arial" w:cs="Arial"/>
          <w:sz w:val="24"/>
          <w:szCs w:val="24"/>
        </w:rPr>
      </w:pPr>
      <w:r w:rsidRPr="00CC50C4">
        <w:rPr>
          <w:rFonts w:ascii="Arial" w:hAnsi="Arial" w:cs="Arial"/>
          <w:sz w:val="24"/>
          <w:szCs w:val="24"/>
        </w:rPr>
        <w:t xml:space="preserve">Central to </w:t>
      </w:r>
      <w:proofErr w:type="spellStart"/>
      <w:r w:rsidRPr="00CC50C4">
        <w:rPr>
          <w:rFonts w:ascii="Arial" w:hAnsi="Arial" w:cs="Arial"/>
          <w:sz w:val="24"/>
          <w:szCs w:val="24"/>
        </w:rPr>
        <w:t>InHealth’s</w:t>
      </w:r>
      <w:proofErr w:type="spellEnd"/>
      <w:r w:rsidRPr="00CC50C4">
        <w:rPr>
          <w:rFonts w:ascii="Arial" w:hAnsi="Arial" w:cs="Arial"/>
          <w:sz w:val="24"/>
          <w:szCs w:val="24"/>
        </w:rPr>
        <w:t xml:space="preserve"> mission is the aim to provide high-quality local care to over seven million patients by 2030. The Finance function plays a critical role in enabling this ambition, providing robust financial planning, performance insight and commercial stewardship to support sustainable growth. Through strong financial leadership, data-driven decision-making and effective systems, Finance helps ensure resources are deployed efficiently, investment is aligned with strategic priorities, and the organisation continues to deliver high-quality services for patients and partners across the UK.</w:t>
      </w:r>
    </w:p>
    <w:p w14:paraId="74C125EB" w14:textId="77777777" w:rsidR="0014248A" w:rsidRPr="00CC50C4" w:rsidRDefault="0014248A" w:rsidP="0033232E">
      <w:pPr>
        <w:spacing w:after="0" w:line="240" w:lineRule="auto"/>
        <w:rPr>
          <w:rFonts w:ascii="Arial" w:eastAsia="Calibri" w:hAnsi="Arial" w:cs="Arial"/>
          <w:b/>
          <w:color w:val="0070C0"/>
          <w:sz w:val="24"/>
          <w:szCs w:val="24"/>
        </w:rPr>
      </w:pPr>
    </w:p>
    <w:p w14:paraId="30D892C5" w14:textId="77777777" w:rsidR="0014248A" w:rsidRPr="00CC50C4" w:rsidRDefault="0014248A" w:rsidP="0033232E">
      <w:pPr>
        <w:spacing w:after="0" w:line="240" w:lineRule="auto"/>
        <w:rPr>
          <w:rFonts w:ascii="Arial" w:eastAsia="Calibri" w:hAnsi="Arial" w:cs="Arial"/>
          <w:b/>
          <w:color w:val="0070C0"/>
          <w:sz w:val="24"/>
          <w:szCs w:val="24"/>
        </w:rPr>
      </w:pPr>
      <w:r w:rsidRPr="00CC50C4">
        <w:rPr>
          <w:rFonts w:ascii="Arial" w:eastAsia="Calibri" w:hAnsi="Arial" w:cs="Arial"/>
          <w:b/>
          <w:color w:val="0070C0"/>
          <w:sz w:val="24"/>
          <w:szCs w:val="24"/>
        </w:rPr>
        <w:t>Our Values:</w:t>
      </w:r>
    </w:p>
    <w:p w14:paraId="7F8366B4" w14:textId="77777777" w:rsidR="0014248A" w:rsidRPr="00CC50C4" w:rsidRDefault="0014248A" w:rsidP="0033232E">
      <w:pPr>
        <w:spacing w:after="0" w:line="240" w:lineRule="auto"/>
        <w:rPr>
          <w:rFonts w:ascii="Arial" w:eastAsia="Calibri" w:hAnsi="Arial" w:cs="Arial"/>
          <w:sz w:val="24"/>
          <w:szCs w:val="24"/>
        </w:rPr>
      </w:pPr>
    </w:p>
    <w:p w14:paraId="6F08111B" w14:textId="4CED462F" w:rsidR="0014248A" w:rsidRPr="00CC50C4" w:rsidRDefault="0014248A" w:rsidP="0033232E">
      <w:pPr>
        <w:spacing w:after="0" w:line="240" w:lineRule="auto"/>
        <w:rPr>
          <w:rFonts w:ascii="Arial" w:hAnsi="Arial" w:cs="Arial"/>
          <w:sz w:val="24"/>
          <w:szCs w:val="24"/>
        </w:rPr>
      </w:pPr>
      <w:r w:rsidRPr="00CC50C4">
        <w:rPr>
          <w:rFonts w:ascii="Arial" w:hAnsi="Arial" w:cs="Arial"/>
          <w:sz w:val="24"/>
          <w:szCs w:val="24"/>
        </w:rPr>
        <w:t>As a values-based organisation, InHealth is committed to principles that inform its actions and behaviours. These values - Trust, Passion, Care, and Fresh Thinking - are inspired by the core purpose of making healthcare better. They shape the way the organisation interacts with patients, customers, and colleagues, ensuring a consistent and positive approach across all areas.</w:t>
      </w:r>
    </w:p>
    <w:p w14:paraId="21CBCBF5" w14:textId="77777777" w:rsidR="00166B87" w:rsidRPr="00CC50C4" w:rsidRDefault="00166B87" w:rsidP="0033232E">
      <w:pPr>
        <w:spacing w:after="0" w:line="240" w:lineRule="auto"/>
        <w:rPr>
          <w:rFonts w:ascii="Arial" w:hAnsi="Arial" w:cs="Arial"/>
          <w:b/>
          <w:color w:val="0070C0"/>
          <w:sz w:val="24"/>
          <w:szCs w:val="24"/>
        </w:rPr>
      </w:pPr>
    </w:p>
    <w:p w14:paraId="0F928008" w14:textId="6194BAB6" w:rsidR="00A6570D" w:rsidRPr="00CC50C4" w:rsidRDefault="00A6570D" w:rsidP="0033232E">
      <w:pPr>
        <w:spacing w:after="0" w:line="240" w:lineRule="auto"/>
        <w:rPr>
          <w:rFonts w:ascii="Arial" w:hAnsi="Arial" w:cs="Arial"/>
          <w:b/>
          <w:color w:val="0070C0"/>
          <w:sz w:val="24"/>
          <w:szCs w:val="24"/>
        </w:rPr>
      </w:pPr>
      <w:r w:rsidRPr="00CC50C4">
        <w:rPr>
          <w:rFonts w:ascii="Arial" w:hAnsi="Arial" w:cs="Arial"/>
          <w:b/>
          <w:color w:val="0070C0"/>
          <w:sz w:val="24"/>
          <w:szCs w:val="24"/>
        </w:rPr>
        <w:t>Introduction:</w:t>
      </w:r>
    </w:p>
    <w:p w14:paraId="02467F0A" w14:textId="77777777" w:rsidR="008A1595" w:rsidRPr="00CC50C4" w:rsidRDefault="008A1595" w:rsidP="0033232E">
      <w:pPr>
        <w:spacing w:after="0" w:line="240" w:lineRule="auto"/>
        <w:rPr>
          <w:rFonts w:ascii="Arial" w:hAnsi="Arial" w:cs="Arial"/>
          <w:sz w:val="24"/>
          <w:szCs w:val="24"/>
        </w:rPr>
      </w:pPr>
    </w:p>
    <w:p w14:paraId="490557E4" w14:textId="29E1AD72" w:rsidR="00DA1BAB" w:rsidRPr="00CC50C4" w:rsidRDefault="00DA5C2F" w:rsidP="0033232E">
      <w:pPr>
        <w:spacing w:after="0" w:line="240" w:lineRule="auto"/>
        <w:rPr>
          <w:rFonts w:ascii="Arial" w:hAnsi="Arial" w:cs="Arial"/>
          <w:sz w:val="24"/>
          <w:szCs w:val="24"/>
        </w:rPr>
      </w:pPr>
      <w:r w:rsidRPr="00CC50C4">
        <w:rPr>
          <w:rFonts w:ascii="Arial" w:hAnsi="Arial" w:cs="Arial"/>
          <w:sz w:val="24"/>
          <w:szCs w:val="24"/>
        </w:rPr>
        <w:t xml:space="preserve">Join </w:t>
      </w:r>
      <w:proofErr w:type="spellStart"/>
      <w:r w:rsidRPr="00CC50C4">
        <w:rPr>
          <w:rFonts w:ascii="Arial" w:hAnsi="Arial" w:cs="Arial"/>
          <w:sz w:val="24"/>
          <w:szCs w:val="24"/>
        </w:rPr>
        <w:t>InHealth’s</w:t>
      </w:r>
      <w:proofErr w:type="spellEnd"/>
      <w:r w:rsidRPr="00CC50C4">
        <w:rPr>
          <w:rFonts w:ascii="Arial" w:hAnsi="Arial" w:cs="Arial"/>
          <w:sz w:val="24"/>
          <w:szCs w:val="24"/>
        </w:rPr>
        <w:t xml:space="preserve"> growing tax function at a pivotal time. As a Tax </w:t>
      </w:r>
      <w:r w:rsidR="00B71C06" w:rsidRPr="00CC50C4">
        <w:rPr>
          <w:rFonts w:ascii="Arial" w:hAnsi="Arial" w:cs="Arial"/>
          <w:sz w:val="24"/>
          <w:szCs w:val="24"/>
        </w:rPr>
        <w:t>Compliance Analyst</w:t>
      </w:r>
      <w:r w:rsidRPr="00CC50C4">
        <w:rPr>
          <w:rFonts w:ascii="Arial" w:hAnsi="Arial" w:cs="Arial"/>
          <w:sz w:val="24"/>
          <w:szCs w:val="24"/>
        </w:rPr>
        <w:t xml:space="preserve">, you will apply your existing </w:t>
      </w:r>
      <w:r w:rsidR="00DA1BAB" w:rsidRPr="00CC50C4">
        <w:rPr>
          <w:rFonts w:ascii="Arial" w:hAnsi="Arial" w:cs="Arial"/>
          <w:sz w:val="24"/>
          <w:szCs w:val="24"/>
        </w:rPr>
        <w:t>Value Add Tax</w:t>
      </w:r>
      <w:r w:rsidR="00E60560" w:rsidRPr="00CC50C4">
        <w:rPr>
          <w:rFonts w:ascii="Arial" w:hAnsi="Arial" w:cs="Arial"/>
          <w:sz w:val="24"/>
          <w:szCs w:val="24"/>
        </w:rPr>
        <w:t xml:space="preserve"> (VAT</w:t>
      </w:r>
      <w:r w:rsidR="00DA1BAB" w:rsidRPr="00CC50C4">
        <w:rPr>
          <w:rFonts w:ascii="Arial" w:hAnsi="Arial" w:cs="Arial"/>
          <w:sz w:val="24"/>
          <w:szCs w:val="24"/>
        </w:rPr>
        <w:t>)</w:t>
      </w:r>
      <w:r w:rsidRPr="00CC50C4">
        <w:rPr>
          <w:rFonts w:ascii="Arial" w:hAnsi="Arial" w:cs="Arial"/>
          <w:sz w:val="24"/>
          <w:szCs w:val="24"/>
        </w:rPr>
        <w:t xml:space="preserve"> and accounting knowledge</w:t>
      </w:r>
      <w:r w:rsidR="00DD1468" w:rsidRPr="00CC50C4">
        <w:rPr>
          <w:rFonts w:ascii="Arial" w:hAnsi="Arial" w:cs="Arial"/>
          <w:sz w:val="24"/>
          <w:szCs w:val="24"/>
        </w:rPr>
        <w:t xml:space="preserve"> </w:t>
      </w:r>
      <w:r w:rsidRPr="00CC50C4">
        <w:rPr>
          <w:rFonts w:ascii="Arial" w:hAnsi="Arial" w:cs="Arial"/>
          <w:sz w:val="24"/>
          <w:szCs w:val="24"/>
        </w:rPr>
        <w:t xml:space="preserve">to support how tax underpins everyday decisions, helping us remain compliant, efficient and ready for growth in the UK, Ireland, the Philippines and future locations. </w:t>
      </w:r>
    </w:p>
    <w:p w14:paraId="6D99C2D8" w14:textId="77777777" w:rsidR="00E60560" w:rsidRPr="00CC50C4" w:rsidRDefault="00E60560" w:rsidP="0033232E">
      <w:pPr>
        <w:spacing w:after="0" w:line="240" w:lineRule="auto"/>
        <w:rPr>
          <w:rFonts w:ascii="Arial" w:hAnsi="Arial" w:cs="Arial"/>
          <w:sz w:val="24"/>
          <w:szCs w:val="24"/>
        </w:rPr>
      </w:pPr>
    </w:p>
    <w:p w14:paraId="7E343631" w14:textId="79F1C7C2" w:rsidR="00AB0DC5" w:rsidRPr="00CC50C4" w:rsidRDefault="00DA1BAB" w:rsidP="0033232E">
      <w:pPr>
        <w:spacing w:after="0" w:line="240" w:lineRule="auto"/>
        <w:rPr>
          <w:rFonts w:ascii="Arial" w:hAnsi="Arial" w:cs="Arial"/>
          <w:sz w:val="24"/>
          <w:szCs w:val="24"/>
        </w:rPr>
      </w:pPr>
      <w:r w:rsidRPr="00CC50C4">
        <w:rPr>
          <w:rFonts w:ascii="Arial" w:hAnsi="Arial" w:cs="Arial"/>
          <w:sz w:val="24"/>
          <w:szCs w:val="24"/>
        </w:rPr>
        <w:t xml:space="preserve">You will </w:t>
      </w:r>
      <w:r w:rsidR="00281799" w:rsidRPr="00CC50C4">
        <w:rPr>
          <w:rFonts w:ascii="Arial" w:hAnsi="Arial" w:cs="Arial"/>
          <w:sz w:val="24"/>
          <w:szCs w:val="24"/>
        </w:rPr>
        <w:t xml:space="preserve">take ownership </w:t>
      </w:r>
      <w:r w:rsidR="00290789" w:rsidRPr="00CC50C4">
        <w:rPr>
          <w:rFonts w:ascii="Arial" w:hAnsi="Arial" w:cs="Arial"/>
          <w:sz w:val="24"/>
          <w:szCs w:val="24"/>
        </w:rPr>
        <w:t xml:space="preserve">of the </w:t>
      </w:r>
      <w:r w:rsidR="00886A5B" w:rsidRPr="00CC50C4">
        <w:rPr>
          <w:rFonts w:ascii="Arial" w:hAnsi="Arial" w:cs="Arial"/>
          <w:sz w:val="24"/>
          <w:szCs w:val="24"/>
        </w:rPr>
        <w:t>end-to-end</w:t>
      </w:r>
      <w:r w:rsidR="00290789" w:rsidRPr="00CC50C4">
        <w:rPr>
          <w:rFonts w:ascii="Arial" w:hAnsi="Arial" w:cs="Arial"/>
          <w:sz w:val="24"/>
          <w:szCs w:val="24"/>
        </w:rPr>
        <w:t xml:space="preserve"> process for the Value Added Tax (VAT) </w:t>
      </w:r>
      <w:r w:rsidR="00D42EAF">
        <w:rPr>
          <w:rFonts w:ascii="Arial" w:hAnsi="Arial" w:cs="Arial"/>
          <w:sz w:val="24"/>
          <w:szCs w:val="24"/>
        </w:rPr>
        <w:t xml:space="preserve">in UK </w:t>
      </w:r>
      <w:r w:rsidR="00825278">
        <w:rPr>
          <w:rFonts w:ascii="Arial" w:hAnsi="Arial" w:cs="Arial"/>
          <w:sz w:val="24"/>
          <w:szCs w:val="24"/>
        </w:rPr>
        <w:t xml:space="preserve">and various overseas entities. You will get </w:t>
      </w:r>
      <w:r w:rsidR="00E60560" w:rsidRPr="00CC50C4">
        <w:rPr>
          <w:rFonts w:ascii="Arial" w:hAnsi="Arial" w:cs="Arial"/>
          <w:sz w:val="24"/>
          <w:szCs w:val="24"/>
        </w:rPr>
        <w:t xml:space="preserve">varied exposure across VAT, Corporation Tax and governance so </w:t>
      </w:r>
      <w:r w:rsidR="006244E2">
        <w:rPr>
          <w:rFonts w:ascii="Arial" w:hAnsi="Arial" w:cs="Arial"/>
          <w:sz w:val="24"/>
          <w:szCs w:val="24"/>
        </w:rPr>
        <w:t xml:space="preserve">that </w:t>
      </w:r>
      <w:r w:rsidR="00E60560" w:rsidRPr="00CC50C4">
        <w:rPr>
          <w:rFonts w:ascii="Arial" w:hAnsi="Arial" w:cs="Arial"/>
          <w:sz w:val="24"/>
          <w:szCs w:val="24"/>
        </w:rPr>
        <w:t xml:space="preserve">you will build </w:t>
      </w:r>
      <w:r w:rsidR="000200EC" w:rsidRPr="00CC50C4">
        <w:rPr>
          <w:rFonts w:ascii="Arial" w:hAnsi="Arial" w:cs="Arial"/>
          <w:sz w:val="24"/>
          <w:szCs w:val="24"/>
        </w:rPr>
        <w:t xml:space="preserve">on your existing knowledge to become a very strong </w:t>
      </w:r>
      <w:r w:rsidR="00E60560" w:rsidRPr="00CC50C4">
        <w:rPr>
          <w:rFonts w:ascii="Arial" w:hAnsi="Arial" w:cs="Arial"/>
          <w:sz w:val="24"/>
          <w:szCs w:val="24"/>
        </w:rPr>
        <w:t>tax</w:t>
      </w:r>
      <w:r w:rsidR="00886A5B" w:rsidRPr="00CC50C4">
        <w:rPr>
          <w:rFonts w:ascii="Arial" w:hAnsi="Arial" w:cs="Arial"/>
          <w:sz w:val="24"/>
          <w:szCs w:val="24"/>
        </w:rPr>
        <w:t xml:space="preserve"> professional</w:t>
      </w:r>
      <w:r w:rsidR="00E60560" w:rsidRPr="00CC50C4">
        <w:rPr>
          <w:rFonts w:ascii="Arial" w:hAnsi="Arial" w:cs="Arial"/>
          <w:sz w:val="24"/>
          <w:szCs w:val="24"/>
        </w:rPr>
        <w:t xml:space="preserve">. </w:t>
      </w:r>
    </w:p>
    <w:p w14:paraId="48B99297" w14:textId="3BEC959B" w:rsidR="0033232E" w:rsidRPr="00CC50C4" w:rsidRDefault="00AB0DC5" w:rsidP="0033232E">
      <w:pPr>
        <w:spacing w:after="0" w:line="240" w:lineRule="auto"/>
        <w:rPr>
          <w:rFonts w:ascii="Arial" w:hAnsi="Arial" w:cs="Arial"/>
          <w:b/>
          <w:color w:val="0070C0"/>
          <w:sz w:val="24"/>
          <w:szCs w:val="24"/>
        </w:rPr>
      </w:pPr>
      <w:r w:rsidRPr="00CC50C4">
        <w:rPr>
          <w:rFonts w:ascii="Arial" w:hAnsi="Arial" w:cs="Arial"/>
          <w:sz w:val="24"/>
          <w:szCs w:val="24"/>
        </w:rPr>
        <w:t xml:space="preserve">You will also take on first-hand Corporation Tax compliance work, with the Tax Manager as your technical sponsor and coach. You will work alongside our Junior Tax Associate, helping them learn by sharing your working papers and reviewing their first drafts. </w:t>
      </w:r>
      <w:r w:rsidR="00DA5C2F" w:rsidRPr="00CC50C4">
        <w:rPr>
          <w:rFonts w:ascii="Arial" w:hAnsi="Arial" w:cs="Arial"/>
          <w:sz w:val="24"/>
          <w:szCs w:val="24"/>
        </w:rPr>
        <w:t>You will receive study support towards a professional qualification</w:t>
      </w:r>
      <w:r w:rsidR="00E60560" w:rsidRPr="00CC50C4">
        <w:rPr>
          <w:rFonts w:ascii="Arial" w:hAnsi="Arial" w:cs="Arial"/>
          <w:sz w:val="24"/>
          <w:szCs w:val="24"/>
        </w:rPr>
        <w:t xml:space="preserve">, </w:t>
      </w:r>
      <w:r w:rsidR="008242E8" w:rsidRPr="00CC50C4">
        <w:rPr>
          <w:rFonts w:ascii="Arial" w:hAnsi="Arial" w:cs="Arial"/>
          <w:sz w:val="24"/>
          <w:szCs w:val="24"/>
        </w:rPr>
        <w:t xml:space="preserve">ATT, </w:t>
      </w:r>
      <w:r w:rsidR="00E60560" w:rsidRPr="00CC50C4">
        <w:rPr>
          <w:rFonts w:ascii="Arial" w:hAnsi="Arial" w:cs="Arial"/>
          <w:sz w:val="24"/>
          <w:szCs w:val="24"/>
        </w:rPr>
        <w:t>ACCA or CTA.</w:t>
      </w:r>
      <w:r w:rsidR="00DA5C2F" w:rsidRPr="00CC50C4">
        <w:rPr>
          <w:rFonts w:ascii="Arial" w:hAnsi="Arial" w:cs="Arial"/>
          <w:sz w:val="24"/>
          <w:szCs w:val="24"/>
        </w:rPr>
        <w:t xml:space="preserve"> </w:t>
      </w:r>
    </w:p>
    <w:p w14:paraId="04669368" w14:textId="093425A8" w:rsidR="008A1595" w:rsidRPr="00825278" w:rsidRDefault="0033232E" w:rsidP="00825278">
      <w:pPr>
        <w:rPr>
          <w:rFonts w:ascii="Arial" w:hAnsi="Arial" w:cs="Arial"/>
          <w:b/>
          <w:color w:val="0070C0"/>
          <w:sz w:val="24"/>
          <w:szCs w:val="24"/>
        </w:rPr>
      </w:pPr>
      <w:r w:rsidRPr="00CC50C4">
        <w:rPr>
          <w:rFonts w:ascii="Arial" w:hAnsi="Arial" w:cs="Arial"/>
          <w:b/>
          <w:color w:val="0070C0"/>
          <w:sz w:val="24"/>
          <w:szCs w:val="24"/>
        </w:rPr>
        <w:br w:type="page"/>
      </w:r>
      <w:r w:rsidR="00A6570D" w:rsidRPr="00CC50C4">
        <w:rPr>
          <w:rFonts w:ascii="Arial" w:hAnsi="Arial" w:cs="Arial"/>
          <w:b/>
          <w:color w:val="0070C0"/>
          <w:sz w:val="24"/>
          <w:szCs w:val="24"/>
        </w:rPr>
        <w:lastRenderedPageBreak/>
        <w:t>What you will do:</w:t>
      </w:r>
    </w:p>
    <w:p w14:paraId="7A42618F" w14:textId="473BAF09" w:rsidR="003C745C" w:rsidRPr="00CC50C4" w:rsidRDefault="00EE2B63" w:rsidP="0033232E">
      <w:pPr>
        <w:spacing w:after="0" w:line="240" w:lineRule="auto"/>
        <w:rPr>
          <w:rFonts w:ascii="Arial" w:hAnsi="Arial" w:cs="Arial"/>
          <w:sz w:val="24"/>
          <w:szCs w:val="24"/>
        </w:rPr>
      </w:pPr>
      <w:r w:rsidRPr="00CC50C4">
        <w:rPr>
          <w:rFonts w:ascii="Arial" w:hAnsi="Arial" w:cs="Arial"/>
          <w:sz w:val="24"/>
          <w:szCs w:val="24"/>
        </w:rPr>
        <w:t xml:space="preserve">You will prepare and complete the Group's indirect tax compliance </w:t>
      </w:r>
      <w:r w:rsidR="00874E3B" w:rsidRPr="00CC50C4">
        <w:rPr>
          <w:rFonts w:ascii="Arial" w:hAnsi="Arial" w:cs="Arial"/>
          <w:sz w:val="24"/>
          <w:szCs w:val="24"/>
        </w:rPr>
        <w:t xml:space="preserve">(VAT and Corporation Tax) to help bring clear and timely submissions. </w:t>
      </w:r>
    </w:p>
    <w:p w14:paraId="5FB559DD" w14:textId="77777777" w:rsidR="00130371" w:rsidRPr="00CC50C4" w:rsidRDefault="00E4714E" w:rsidP="0033232E">
      <w:pPr>
        <w:spacing w:after="0" w:line="240" w:lineRule="auto"/>
        <w:rPr>
          <w:rFonts w:ascii="Arial" w:hAnsi="Arial" w:cs="Arial"/>
          <w:sz w:val="24"/>
          <w:szCs w:val="24"/>
        </w:rPr>
      </w:pPr>
      <w:r w:rsidRPr="00CC50C4">
        <w:rPr>
          <w:rFonts w:ascii="Arial" w:hAnsi="Arial" w:cs="Arial"/>
          <w:sz w:val="24"/>
          <w:szCs w:val="24"/>
        </w:rPr>
        <w:t>C</w:t>
      </w:r>
      <w:r w:rsidR="00874E3B" w:rsidRPr="00CC50C4">
        <w:rPr>
          <w:rFonts w:ascii="Arial" w:hAnsi="Arial" w:cs="Arial"/>
          <w:sz w:val="24"/>
          <w:szCs w:val="24"/>
        </w:rPr>
        <w:t xml:space="preserve">ontribute to tax system requirements for our finance platform and P2P processes so the </w:t>
      </w:r>
      <w:r w:rsidR="00E60560" w:rsidRPr="00CC50C4">
        <w:rPr>
          <w:rFonts w:ascii="Arial" w:hAnsi="Arial" w:cs="Arial"/>
          <w:sz w:val="24"/>
          <w:szCs w:val="24"/>
        </w:rPr>
        <w:t>appropriate</w:t>
      </w:r>
      <w:r w:rsidR="00874E3B" w:rsidRPr="00CC50C4">
        <w:rPr>
          <w:rFonts w:ascii="Arial" w:hAnsi="Arial" w:cs="Arial"/>
          <w:sz w:val="24"/>
          <w:szCs w:val="24"/>
        </w:rPr>
        <w:t xml:space="preserve"> </w:t>
      </w:r>
      <w:r w:rsidR="00E60560" w:rsidRPr="00CC50C4">
        <w:rPr>
          <w:rFonts w:ascii="Arial" w:hAnsi="Arial" w:cs="Arial"/>
          <w:sz w:val="24"/>
          <w:szCs w:val="24"/>
        </w:rPr>
        <w:t xml:space="preserve">VAT is captured </w:t>
      </w:r>
      <w:r w:rsidR="00874E3B" w:rsidRPr="00CC50C4">
        <w:rPr>
          <w:rFonts w:ascii="Arial" w:hAnsi="Arial" w:cs="Arial"/>
          <w:sz w:val="24"/>
          <w:szCs w:val="24"/>
        </w:rPr>
        <w:t>at source and reported correctly.</w:t>
      </w:r>
      <w:r w:rsidR="00130371" w:rsidRPr="00CC50C4">
        <w:rPr>
          <w:rFonts w:ascii="Arial" w:hAnsi="Arial" w:cs="Arial"/>
          <w:sz w:val="24"/>
          <w:szCs w:val="24"/>
        </w:rPr>
        <w:t xml:space="preserve"> </w:t>
      </w:r>
    </w:p>
    <w:p w14:paraId="66DECFBE" w14:textId="513E57A6" w:rsidR="00A6570D" w:rsidRPr="00CC50C4" w:rsidRDefault="00130371" w:rsidP="0033232E">
      <w:pPr>
        <w:spacing w:after="0" w:line="240" w:lineRule="auto"/>
        <w:rPr>
          <w:rFonts w:ascii="Arial" w:hAnsi="Arial" w:cs="Arial"/>
          <w:sz w:val="24"/>
          <w:szCs w:val="24"/>
        </w:rPr>
      </w:pPr>
      <w:r w:rsidRPr="00CC50C4">
        <w:rPr>
          <w:rFonts w:ascii="Arial" w:hAnsi="Arial" w:cs="Arial"/>
          <w:sz w:val="24"/>
          <w:szCs w:val="24"/>
        </w:rPr>
        <w:t>Take on a defined share of Corporation Tax compliance, and keep a clean, reviewable audit trail behind all of it.</w:t>
      </w:r>
    </w:p>
    <w:p w14:paraId="1128BD55" w14:textId="77777777" w:rsidR="00E60560" w:rsidRPr="00CC50C4" w:rsidRDefault="00E60560" w:rsidP="0033232E">
      <w:pPr>
        <w:spacing w:after="0" w:line="240" w:lineRule="auto"/>
        <w:rPr>
          <w:rFonts w:ascii="Arial" w:hAnsi="Arial" w:cs="Arial"/>
          <w:sz w:val="24"/>
          <w:szCs w:val="24"/>
        </w:rPr>
      </w:pPr>
    </w:p>
    <w:p w14:paraId="289B0674" w14:textId="0D3392FF" w:rsidR="00124A7A" w:rsidRPr="00CC50C4" w:rsidRDefault="006C7C56" w:rsidP="0033232E">
      <w:pPr>
        <w:spacing w:after="0" w:line="240" w:lineRule="auto"/>
        <w:rPr>
          <w:rFonts w:ascii="Arial" w:hAnsi="Arial" w:cs="Arial"/>
          <w:sz w:val="24"/>
          <w:szCs w:val="24"/>
        </w:rPr>
      </w:pPr>
      <w:r w:rsidRPr="00CC50C4">
        <w:rPr>
          <w:rFonts w:ascii="Arial" w:hAnsi="Arial" w:cs="Arial"/>
          <w:sz w:val="24"/>
          <w:szCs w:val="24"/>
        </w:rPr>
        <w:t xml:space="preserve">This is a great opportunity for someone with a solid </w:t>
      </w:r>
      <w:r w:rsidR="00587D80" w:rsidRPr="00CC50C4">
        <w:rPr>
          <w:rFonts w:ascii="Arial" w:hAnsi="Arial" w:cs="Arial"/>
          <w:sz w:val="24"/>
          <w:szCs w:val="24"/>
        </w:rPr>
        <w:t xml:space="preserve">VAT experience </w:t>
      </w:r>
      <w:r w:rsidR="00C71EFF" w:rsidRPr="00CC50C4">
        <w:rPr>
          <w:rFonts w:ascii="Arial" w:hAnsi="Arial" w:cs="Arial"/>
          <w:sz w:val="24"/>
          <w:szCs w:val="24"/>
        </w:rPr>
        <w:t xml:space="preserve">and </w:t>
      </w:r>
      <w:r w:rsidR="00D22481" w:rsidRPr="00CC50C4">
        <w:rPr>
          <w:rFonts w:ascii="Arial" w:hAnsi="Arial" w:cs="Arial"/>
          <w:sz w:val="24"/>
          <w:szCs w:val="24"/>
        </w:rPr>
        <w:t>background</w:t>
      </w:r>
      <w:r w:rsidRPr="00CC50C4">
        <w:rPr>
          <w:rFonts w:ascii="Arial" w:hAnsi="Arial" w:cs="Arial"/>
          <w:sz w:val="24"/>
          <w:szCs w:val="24"/>
        </w:rPr>
        <w:t xml:space="preserve"> in accounting</w:t>
      </w:r>
      <w:r w:rsidR="00E60560" w:rsidRPr="00CC50C4">
        <w:rPr>
          <w:rFonts w:ascii="Arial" w:hAnsi="Arial" w:cs="Arial"/>
          <w:sz w:val="24"/>
          <w:szCs w:val="24"/>
        </w:rPr>
        <w:t xml:space="preserve">, </w:t>
      </w:r>
      <w:r w:rsidRPr="00CC50C4">
        <w:rPr>
          <w:rFonts w:ascii="Arial" w:hAnsi="Arial" w:cs="Arial"/>
          <w:sz w:val="24"/>
          <w:szCs w:val="24"/>
        </w:rPr>
        <w:t xml:space="preserve">to </w:t>
      </w:r>
      <w:r w:rsidR="00C71EFF" w:rsidRPr="00CC50C4">
        <w:rPr>
          <w:rFonts w:ascii="Arial" w:hAnsi="Arial" w:cs="Arial"/>
          <w:sz w:val="24"/>
          <w:szCs w:val="24"/>
        </w:rPr>
        <w:t xml:space="preserve">further their </w:t>
      </w:r>
      <w:r w:rsidRPr="00CC50C4">
        <w:rPr>
          <w:rFonts w:ascii="Arial" w:hAnsi="Arial" w:cs="Arial"/>
          <w:sz w:val="24"/>
          <w:szCs w:val="24"/>
        </w:rPr>
        <w:t xml:space="preserve">career in </w:t>
      </w:r>
      <w:r w:rsidR="00D22481" w:rsidRPr="00CC50C4">
        <w:rPr>
          <w:rFonts w:ascii="Arial" w:hAnsi="Arial" w:cs="Arial"/>
          <w:sz w:val="24"/>
          <w:szCs w:val="24"/>
        </w:rPr>
        <w:t xml:space="preserve">Indirect </w:t>
      </w:r>
      <w:r w:rsidRPr="00CC50C4">
        <w:rPr>
          <w:rFonts w:ascii="Arial" w:hAnsi="Arial" w:cs="Arial"/>
          <w:sz w:val="24"/>
          <w:szCs w:val="24"/>
        </w:rPr>
        <w:t>tax</w:t>
      </w:r>
      <w:r w:rsidR="00416D63" w:rsidRPr="00CC50C4">
        <w:rPr>
          <w:rFonts w:ascii="Arial" w:hAnsi="Arial" w:cs="Arial"/>
          <w:sz w:val="24"/>
          <w:szCs w:val="24"/>
        </w:rPr>
        <w:t>. The role is</w:t>
      </w:r>
      <w:r w:rsidRPr="00CC50C4">
        <w:rPr>
          <w:rFonts w:ascii="Arial" w:hAnsi="Arial" w:cs="Arial"/>
          <w:sz w:val="24"/>
          <w:szCs w:val="24"/>
        </w:rPr>
        <w:t xml:space="preserve"> </w:t>
      </w:r>
      <w:r w:rsidR="00416D63" w:rsidRPr="00CC50C4">
        <w:rPr>
          <w:rFonts w:ascii="Arial" w:hAnsi="Arial" w:cs="Arial"/>
          <w:sz w:val="24"/>
          <w:szCs w:val="24"/>
        </w:rPr>
        <w:t xml:space="preserve">offering a </w:t>
      </w:r>
      <w:r w:rsidRPr="00CC50C4">
        <w:rPr>
          <w:rFonts w:ascii="Arial" w:hAnsi="Arial" w:cs="Arial"/>
          <w:sz w:val="24"/>
          <w:szCs w:val="24"/>
        </w:rPr>
        <w:t>hands-on ownership of real compliance work</w:t>
      </w:r>
      <w:r w:rsidR="00DD1468" w:rsidRPr="00CC50C4">
        <w:rPr>
          <w:rFonts w:ascii="Arial" w:hAnsi="Arial" w:cs="Arial"/>
          <w:sz w:val="24"/>
          <w:szCs w:val="24"/>
        </w:rPr>
        <w:t xml:space="preserve">. This </w:t>
      </w:r>
      <w:r w:rsidR="00CA7392" w:rsidRPr="00CC50C4">
        <w:rPr>
          <w:rFonts w:ascii="Arial" w:hAnsi="Arial" w:cs="Arial"/>
          <w:sz w:val="24"/>
          <w:szCs w:val="24"/>
        </w:rPr>
        <w:t xml:space="preserve">role </w:t>
      </w:r>
      <w:r w:rsidR="00DD1468" w:rsidRPr="00CC50C4">
        <w:rPr>
          <w:rFonts w:ascii="Arial" w:hAnsi="Arial" w:cs="Arial"/>
          <w:sz w:val="24"/>
          <w:szCs w:val="24"/>
        </w:rPr>
        <w:t>will involve</w:t>
      </w:r>
      <w:r w:rsidRPr="00CC50C4">
        <w:rPr>
          <w:rFonts w:ascii="Arial" w:hAnsi="Arial" w:cs="Arial"/>
          <w:sz w:val="24"/>
          <w:szCs w:val="24"/>
        </w:rPr>
        <w:t xml:space="preserve"> mentoring from the Tax Manager, and the opportunity to grow within the business.</w:t>
      </w:r>
    </w:p>
    <w:p w14:paraId="0CD4A02A" w14:textId="77777777" w:rsidR="00A6570D" w:rsidRPr="00CC50C4" w:rsidRDefault="00A6570D" w:rsidP="0033232E">
      <w:pPr>
        <w:spacing w:after="0" w:line="240" w:lineRule="auto"/>
        <w:rPr>
          <w:rFonts w:ascii="Arial" w:hAnsi="Arial" w:cs="Arial"/>
          <w:sz w:val="24"/>
          <w:szCs w:val="24"/>
        </w:rPr>
      </w:pPr>
    </w:p>
    <w:p w14:paraId="54113390" w14:textId="77777777" w:rsidR="00A6570D" w:rsidRPr="00CC50C4" w:rsidRDefault="00A6570D" w:rsidP="0033232E">
      <w:pPr>
        <w:spacing w:after="0" w:line="240" w:lineRule="auto"/>
        <w:rPr>
          <w:rFonts w:ascii="Arial" w:hAnsi="Arial" w:cs="Arial"/>
          <w:b/>
          <w:color w:val="0070C0"/>
          <w:sz w:val="24"/>
          <w:szCs w:val="24"/>
        </w:rPr>
      </w:pPr>
      <w:r w:rsidRPr="00CC50C4">
        <w:rPr>
          <w:rFonts w:ascii="Arial" w:hAnsi="Arial" w:cs="Arial"/>
          <w:b/>
          <w:color w:val="0070C0"/>
          <w:sz w:val="24"/>
          <w:szCs w:val="24"/>
        </w:rPr>
        <w:t>What you are responsible for:</w:t>
      </w:r>
    </w:p>
    <w:p w14:paraId="32F40004" w14:textId="77777777" w:rsidR="008A1595" w:rsidRPr="00CC50C4" w:rsidRDefault="008A1595" w:rsidP="0033232E">
      <w:pPr>
        <w:spacing w:after="0" w:line="240" w:lineRule="auto"/>
        <w:rPr>
          <w:rFonts w:ascii="Arial" w:hAnsi="Arial" w:cs="Arial"/>
          <w:sz w:val="24"/>
          <w:szCs w:val="24"/>
        </w:rPr>
      </w:pPr>
    </w:p>
    <w:p w14:paraId="772BCE0A" w14:textId="3EB885C4" w:rsidR="006953BA" w:rsidRPr="00CC50C4" w:rsidRDefault="00FD6DE2" w:rsidP="0033232E">
      <w:pPr>
        <w:pStyle w:val="ListBullet"/>
        <w:spacing w:after="0" w:line="240" w:lineRule="auto"/>
        <w:rPr>
          <w:rFonts w:ascii="Arial" w:hAnsi="Arial" w:cs="Arial"/>
          <w:sz w:val="24"/>
          <w:szCs w:val="24"/>
        </w:rPr>
      </w:pPr>
      <w:r w:rsidRPr="00CC50C4">
        <w:rPr>
          <w:rFonts w:ascii="Arial" w:hAnsi="Arial" w:cs="Arial"/>
          <w:b/>
          <w:bCs/>
          <w:sz w:val="24"/>
          <w:szCs w:val="24"/>
        </w:rPr>
        <w:t xml:space="preserve">VAT compliance &amp; </w:t>
      </w:r>
      <w:r w:rsidR="00E60560" w:rsidRPr="00CC50C4">
        <w:rPr>
          <w:rFonts w:ascii="Arial" w:hAnsi="Arial" w:cs="Arial"/>
          <w:b/>
          <w:bCs/>
          <w:sz w:val="24"/>
          <w:szCs w:val="24"/>
        </w:rPr>
        <w:t xml:space="preserve">VAT </w:t>
      </w:r>
      <w:r w:rsidRPr="00CC50C4">
        <w:rPr>
          <w:rFonts w:ascii="Arial" w:hAnsi="Arial" w:cs="Arial"/>
          <w:b/>
          <w:bCs/>
          <w:sz w:val="24"/>
          <w:szCs w:val="24"/>
        </w:rPr>
        <w:t>returns:</w:t>
      </w:r>
      <w:r w:rsidRPr="00CC50C4">
        <w:rPr>
          <w:rFonts w:ascii="Arial" w:hAnsi="Arial" w:cs="Arial"/>
          <w:sz w:val="24"/>
          <w:szCs w:val="24"/>
        </w:rPr>
        <w:t xml:space="preserve"> </w:t>
      </w:r>
      <w:r w:rsidR="00F761F1" w:rsidRPr="00CC50C4">
        <w:rPr>
          <w:rFonts w:ascii="Arial" w:hAnsi="Arial" w:cs="Arial"/>
          <w:sz w:val="24"/>
          <w:szCs w:val="24"/>
        </w:rPr>
        <w:t>Prepare the Group's VAT returns (monthly and quarterly, across the UK VAT groups and any other registered entities) from first draft to a return that is ready for Tax Manager review and submission.</w:t>
      </w:r>
    </w:p>
    <w:p w14:paraId="1E2F42B6" w14:textId="14A67897" w:rsidR="00F761F1" w:rsidRPr="00D12C66" w:rsidRDefault="0067156B" w:rsidP="00404834">
      <w:pPr>
        <w:pStyle w:val="ListBullet"/>
        <w:numPr>
          <w:ilvl w:val="0"/>
          <w:numId w:val="0"/>
        </w:numPr>
        <w:ind w:left="360"/>
        <w:rPr>
          <w:rFonts w:ascii="Arial" w:hAnsi="Arial" w:cs="Arial"/>
          <w:sz w:val="24"/>
          <w:szCs w:val="24"/>
        </w:rPr>
      </w:pPr>
      <w:r w:rsidRPr="00CC50C4">
        <w:rPr>
          <w:rFonts w:ascii="Arial" w:hAnsi="Arial" w:cs="Arial"/>
          <w:sz w:val="24"/>
          <w:szCs w:val="24"/>
        </w:rPr>
        <w:t>Run trend and variance analysis on each return, investigate unusual movements and resolve exceptions before filing.</w:t>
      </w:r>
      <w:r w:rsidR="008D5F05" w:rsidRPr="00CC50C4">
        <w:rPr>
          <w:rFonts w:ascii="Arial" w:hAnsi="Arial" w:cs="Arial"/>
          <w:sz w:val="24"/>
          <w:szCs w:val="24"/>
        </w:rPr>
        <w:t xml:space="preserve"> Carry out VAT control checks on transactions. </w:t>
      </w:r>
    </w:p>
    <w:p w14:paraId="03CB603F" w14:textId="37E7652E" w:rsidR="00E2317D" w:rsidRPr="00CC50C4" w:rsidRDefault="00E4714E" w:rsidP="0033232E">
      <w:pPr>
        <w:pStyle w:val="ListBullet"/>
        <w:spacing w:after="0" w:line="240" w:lineRule="auto"/>
        <w:rPr>
          <w:rFonts w:ascii="Arial" w:hAnsi="Arial" w:cs="Arial"/>
          <w:sz w:val="24"/>
          <w:szCs w:val="24"/>
        </w:rPr>
      </w:pPr>
      <w:r w:rsidRPr="00CC50C4">
        <w:rPr>
          <w:rFonts w:ascii="Arial" w:hAnsi="Arial" w:cs="Arial"/>
          <w:b/>
          <w:bCs/>
          <w:sz w:val="24"/>
          <w:szCs w:val="24"/>
        </w:rPr>
        <w:t>Timely submissions &amp; controls:</w:t>
      </w:r>
      <w:r w:rsidRPr="00CC50C4">
        <w:rPr>
          <w:rFonts w:ascii="Arial" w:hAnsi="Arial" w:cs="Arial"/>
          <w:sz w:val="24"/>
          <w:szCs w:val="24"/>
        </w:rPr>
        <w:t xml:space="preserve"> </w:t>
      </w:r>
      <w:r w:rsidR="00E2317D" w:rsidRPr="00CC50C4">
        <w:rPr>
          <w:rFonts w:ascii="Arial" w:hAnsi="Arial" w:cs="Arial"/>
          <w:sz w:val="24"/>
          <w:szCs w:val="24"/>
        </w:rPr>
        <w:t xml:space="preserve">Maintain the VAT </w:t>
      </w:r>
      <w:r w:rsidR="00067A77" w:rsidRPr="00CC50C4">
        <w:rPr>
          <w:rFonts w:ascii="Arial" w:hAnsi="Arial" w:cs="Arial"/>
          <w:sz w:val="24"/>
          <w:szCs w:val="24"/>
        </w:rPr>
        <w:t xml:space="preserve">and Corporate Tax </w:t>
      </w:r>
      <w:r w:rsidR="00E2317D" w:rsidRPr="00CC50C4">
        <w:rPr>
          <w:rFonts w:ascii="Arial" w:hAnsi="Arial" w:cs="Arial"/>
          <w:sz w:val="24"/>
          <w:szCs w:val="24"/>
        </w:rPr>
        <w:t>filing calendar and keep evidence of review, so every deadline is met and every return is audit-ready.</w:t>
      </w:r>
    </w:p>
    <w:p w14:paraId="4C897894" w14:textId="77777777" w:rsidR="00F637B3" w:rsidRPr="00CC50C4" w:rsidRDefault="00F313B5" w:rsidP="00F637B3">
      <w:pPr>
        <w:pStyle w:val="ListBullet"/>
        <w:rPr>
          <w:rFonts w:ascii="Arial" w:hAnsi="Arial" w:cs="Arial"/>
          <w:sz w:val="24"/>
          <w:szCs w:val="24"/>
        </w:rPr>
      </w:pPr>
      <w:r w:rsidRPr="00CC50C4">
        <w:rPr>
          <w:rFonts w:ascii="Arial" w:hAnsi="Arial" w:cs="Arial"/>
          <w:b/>
          <w:bCs/>
          <w:sz w:val="24"/>
          <w:szCs w:val="24"/>
        </w:rPr>
        <w:t xml:space="preserve">VAT reconciliation and journals: </w:t>
      </w:r>
      <w:r w:rsidR="00F637B3" w:rsidRPr="00CC50C4">
        <w:rPr>
          <w:rFonts w:ascii="Arial" w:hAnsi="Arial" w:cs="Arial"/>
          <w:sz w:val="24"/>
          <w:szCs w:val="24"/>
        </w:rPr>
        <w:t>Prepare and complete the monthly VAT control account reconciliation between the general ledger and the VAT return, and clear reconciling items promptly.</w:t>
      </w:r>
    </w:p>
    <w:p w14:paraId="7F51652A" w14:textId="1EC04695" w:rsidR="00F313B5" w:rsidRPr="00D12C66" w:rsidRDefault="00F637B3" w:rsidP="00404834">
      <w:pPr>
        <w:pStyle w:val="ListBullet"/>
        <w:numPr>
          <w:ilvl w:val="0"/>
          <w:numId w:val="0"/>
        </w:numPr>
        <w:ind w:left="360"/>
        <w:rPr>
          <w:rFonts w:ascii="Arial" w:hAnsi="Arial" w:cs="Arial"/>
          <w:sz w:val="24"/>
          <w:szCs w:val="24"/>
        </w:rPr>
      </w:pPr>
      <w:r w:rsidRPr="00CC50C4">
        <w:rPr>
          <w:rFonts w:ascii="Arial" w:hAnsi="Arial" w:cs="Arial"/>
          <w:sz w:val="24"/>
          <w:szCs w:val="24"/>
        </w:rPr>
        <w:t>Prepare</w:t>
      </w:r>
      <w:r w:rsidR="003D09CC" w:rsidRPr="00CC50C4">
        <w:rPr>
          <w:rFonts w:ascii="Arial" w:hAnsi="Arial" w:cs="Arial"/>
          <w:sz w:val="24"/>
          <w:szCs w:val="24"/>
        </w:rPr>
        <w:t xml:space="preserve"> </w:t>
      </w:r>
      <w:r w:rsidRPr="00CC50C4">
        <w:rPr>
          <w:rFonts w:ascii="Arial" w:hAnsi="Arial" w:cs="Arial"/>
          <w:sz w:val="24"/>
          <w:szCs w:val="24"/>
        </w:rPr>
        <w:t>and post VAT journals, including period-end accruals, payments and refunds, intercompany or entity adjustments, with supporting evidence attached.</w:t>
      </w:r>
    </w:p>
    <w:p w14:paraId="14AA65D7" w14:textId="46775D07" w:rsidR="009A79C4" w:rsidRPr="00D12C66" w:rsidRDefault="009D4FD7" w:rsidP="00D12C66">
      <w:pPr>
        <w:pStyle w:val="ListBullet"/>
        <w:rPr>
          <w:rFonts w:ascii="Arial" w:hAnsi="Arial" w:cs="Arial"/>
          <w:sz w:val="24"/>
          <w:szCs w:val="24"/>
        </w:rPr>
      </w:pPr>
      <w:r w:rsidRPr="00CC50C4">
        <w:rPr>
          <w:rFonts w:ascii="Arial" w:hAnsi="Arial" w:cs="Arial"/>
          <w:b/>
          <w:bCs/>
          <w:sz w:val="24"/>
          <w:szCs w:val="24"/>
        </w:rPr>
        <w:t xml:space="preserve">Working </w:t>
      </w:r>
      <w:r w:rsidR="00624E42" w:rsidRPr="00CC50C4">
        <w:rPr>
          <w:rFonts w:ascii="Arial" w:hAnsi="Arial" w:cs="Arial"/>
          <w:b/>
          <w:bCs/>
          <w:sz w:val="24"/>
          <w:szCs w:val="24"/>
        </w:rPr>
        <w:t>closely</w:t>
      </w:r>
      <w:r w:rsidRPr="00CC50C4">
        <w:rPr>
          <w:rFonts w:ascii="Arial" w:hAnsi="Arial" w:cs="Arial"/>
          <w:b/>
          <w:bCs/>
          <w:sz w:val="24"/>
          <w:szCs w:val="24"/>
        </w:rPr>
        <w:t xml:space="preserve"> with </w:t>
      </w:r>
      <w:r w:rsidRPr="00CC50C4">
        <w:rPr>
          <w:rFonts w:ascii="Arial" w:hAnsi="Arial" w:cs="Arial"/>
          <w:sz w:val="24"/>
          <w:szCs w:val="24"/>
        </w:rPr>
        <w:t xml:space="preserve">departments such as Accounts Receivable, Accounts Payable, Treasury and Commercial Finance. </w:t>
      </w:r>
      <w:r w:rsidR="00E41A6E" w:rsidRPr="00CC50C4">
        <w:rPr>
          <w:rFonts w:ascii="Arial" w:hAnsi="Arial" w:cs="Arial"/>
          <w:sz w:val="24"/>
          <w:szCs w:val="24"/>
        </w:rPr>
        <w:t xml:space="preserve">Maintain the entity register, the CT </w:t>
      </w:r>
      <w:r w:rsidR="00E41A6E" w:rsidRPr="00D12C66">
        <w:rPr>
          <w:rFonts w:ascii="Arial" w:hAnsi="Arial" w:cs="Arial"/>
          <w:sz w:val="24"/>
          <w:szCs w:val="24"/>
        </w:rPr>
        <w:t>filing tracker and the working paper files.</w:t>
      </w:r>
    </w:p>
    <w:p w14:paraId="1B8E72BB" w14:textId="6C089286" w:rsidR="001037C4" w:rsidRPr="00D12C66" w:rsidRDefault="00E4714E" w:rsidP="00D12C66">
      <w:pPr>
        <w:pStyle w:val="ListBullet"/>
        <w:tabs>
          <w:tab w:val="clear" w:pos="360"/>
          <w:tab w:val="num" w:pos="0"/>
          <w:tab w:val="num" w:pos="1897"/>
        </w:tabs>
        <w:rPr>
          <w:rFonts w:ascii="Arial" w:hAnsi="Arial" w:cs="Arial"/>
          <w:sz w:val="24"/>
          <w:szCs w:val="24"/>
        </w:rPr>
      </w:pPr>
      <w:r w:rsidRPr="00D12C66">
        <w:rPr>
          <w:rFonts w:ascii="Arial" w:hAnsi="Arial" w:cs="Arial"/>
          <w:b/>
          <w:bCs/>
          <w:sz w:val="24"/>
          <w:szCs w:val="24"/>
        </w:rPr>
        <w:t>Corporation Tax (CT) compliance:</w:t>
      </w:r>
      <w:r w:rsidRPr="00D12C66">
        <w:rPr>
          <w:rFonts w:ascii="Arial" w:hAnsi="Arial" w:cs="Arial"/>
          <w:sz w:val="24"/>
          <w:szCs w:val="24"/>
        </w:rPr>
        <w:t xml:space="preserve"> </w:t>
      </w:r>
      <w:r w:rsidR="00BC2342" w:rsidRPr="00D12C66">
        <w:rPr>
          <w:rFonts w:ascii="Arial" w:hAnsi="Arial" w:cs="Arial"/>
          <w:sz w:val="24"/>
          <w:szCs w:val="24"/>
        </w:rPr>
        <w:t>S</w:t>
      </w:r>
      <w:r w:rsidRPr="00D12C66">
        <w:rPr>
          <w:rFonts w:ascii="Arial" w:hAnsi="Arial" w:cs="Arial"/>
          <w:sz w:val="24"/>
          <w:szCs w:val="24"/>
        </w:rPr>
        <w:t xml:space="preserve">upport Tax Manager </w:t>
      </w:r>
      <w:r w:rsidR="00105DB9" w:rsidRPr="00D12C66">
        <w:rPr>
          <w:rFonts w:ascii="Arial" w:hAnsi="Arial" w:cs="Arial"/>
          <w:sz w:val="24"/>
          <w:szCs w:val="24"/>
        </w:rPr>
        <w:t xml:space="preserve">by </w:t>
      </w:r>
      <w:r w:rsidR="002F13B7" w:rsidRPr="00D12C66">
        <w:rPr>
          <w:rFonts w:ascii="Arial" w:hAnsi="Arial" w:cs="Arial"/>
          <w:sz w:val="24"/>
          <w:szCs w:val="24"/>
        </w:rPr>
        <w:t xml:space="preserve">preparing </w:t>
      </w:r>
      <w:r w:rsidR="00105DB9" w:rsidRPr="00D12C66">
        <w:rPr>
          <w:rFonts w:ascii="Arial" w:hAnsi="Arial" w:cs="Arial"/>
          <w:sz w:val="24"/>
          <w:szCs w:val="24"/>
        </w:rPr>
        <w:t xml:space="preserve">schedules </w:t>
      </w:r>
      <w:r w:rsidR="0042001A" w:rsidRPr="00D12C66">
        <w:rPr>
          <w:rFonts w:ascii="Arial" w:hAnsi="Arial" w:cs="Arial"/>
          <w:sz w:val="24"/>
          <w:szCs w:val="24"/>
        </w:rPr>
        <w:t xml:space="preserve">for </w:t>
      </w:r>
      <w:r w:rsidRPr="00D12C66">
        <w:rPr>
          <w:rFonts w:ascii="Arial" w:hAnsi="Arial" w:cs="Arial"/>
          <w:sz w:val="24"/>
          <w:szCs w:val="24"/>
        </w:rPr>
        <w:t>Corporate Tax, assisting with basic tax calculations</w:t>
      </w:r>
      <w:r w:rsidR="00BC2342" w:rsidRPr="00D12C66">
        <w:rPr>
          <w:rFonts w:ascii="Arial" w:hAnsi="Arial" w:cs="Arial"/>
          <w:sz w:val="24"/>
          <w:szCs w:val="24"/>
        </w:rPr>
        <w:t xml:space="preserve">. Prepare </w:t>
      </w:r>
      <w:r w:rsidR="00825278" w:rsidRPr="00D12C66">
        <w:rPr>
          <w:rFonts w:ascii="Arial" w:hAnsi="Arial" w:cs="Arial"/>
          <w:sz w:val="24"/>
          <w:szCs w:val="24"/>
        </w:rPr>
        <w:t>tax</w:t>
      </w:r>
      <w:r w:rsidR="00BC2342" w:rsidRPr="00D12C66">
        <w:rPr>
          <w:rFonts w:ascii="Arial" w:hAnsi="Arial" w:cs="Arial"/>
          <w:sz w:val="24"/>
          <w:szCs w:val="24"/>
        </w:rPr>
        <w:t xml:space="preserve"> computation adjustments, such capital allowances, disallowable expenditure and loss tracking, using our Corporation Tax manual and templates.</w:t>
      </w:r>
      <w:r w:rsidR="001037C4" w:rsidRPr="00D12C66">
        <w:rPr>
          <w:rFonts w:ascii="Arial" w:hAnsi="Arial" w:cs="Arial"/>
          <w:sz w:val="24"/>
          <w:szCs w:val="24"/>
        </w:rPr>
        <w:t xml:space="preserve"> </w:t>
      </w:r>
    </w:p>
    <w:p w14:paraId="4C379CE6" w14:textId="77777777" w:rsidR="00723CC1" w:rsidRPr="00CC50C4" w:rsidRDefault="001037C4" w:rsidP="00D12C66">
      <w:pPr>
        <w:pStyle w:val="ListBullet"/>
        <w:numPr>
          <w:ilvl w:val="0"/>
          <w:numId w:val="0"/>
        </w:numPr>
        <w:ind w:left="360"/>
        <w:rPr>
          <w:rFonts w:ascii="Arial" w:hAnsi="Arial" w:cs="Arial"/>
          <w:sz w:val="24"/>
          <w:szCs w:val="24"/>
        </w:rPr>
      </w:pPr>
      <w:r w:rsidRPr="00D12C66">
        <w:rPr>
          <w:rFonts w:ascii="Arial" w:hAnsi="Arial" w:cs="Arial"/>
          <w:sz w:val="24"/>
          <w:szCs w:val="24"/>
        </w:rPr>
        <w:t>Prepare the quarterly instalment payment (QIP) forecasts and the payments on account position where</w:t>
      </w:r>
      <w:r w:rsidRPr="00CC50C4">
        <w:rPr>
          <w:rFonts w:ascii="Arial" w:hAnsi="Arial" w:cs="Arial"/>
          <w:sz w:val="24"/>
          <w:szCs w:val="24"/>
        </w:rPr>
        <w:t xml:space="preserve"> they apply</w:t>
      </w:r>
      <w:r w:rsidR="0059201B" w:rsidRPr="00CC50C4">
        <w:rPr>
          <w:rFonts w:ascii="Arial" w:hAnsi="Arial" w:cs="Arial"/>
          <w:sz w:val="24"/>
          <w:szCs w:val="24"/>
        </w:rPr>
        <w:t>. Work closely on R&amp;D and capital allowance claims in conjunction with Capital Projects and our external advisers.</w:t>
      </w:r>
      <w:r w:rsidR="00723CC1" w:rsidRPr="00CC50C4">
        <w:rPr>
          <w:rFonts w:ascii="Arial" w:hAnsi="Arial" w:cs="Arial"/>
          <w:sz w:val="24"/>
          <w:szCs w:val="24"/>
        </w:rPr>
        <w:t xml:space="preserve"> </w:t>
      </w:r>
    </w:p>
    <w:p w14:paraId="6965155B" w14:textId="7FDB7EF4" w:rsidR="00BC2342" w:rsidRPr="00D12C66" w:rsidRDefault="00723CC1" w:rsidP="00D12C66">
      <w:pPr>
        <w:pStyle w:val="ListBullet"/>
        <w:numPr>
          <w:ilvl w:val="0"/>
          <w:numId w:val="0"/>
        </w:numPr>
        <w:ind w:left="360"/>
        <w:rPr>
          <w:rFonts w:ascii="Arial" w:hAnsi="Arial" w:cs="Arial"/>
          <w:sz w:val="24"/>
          <w:szCs w:val="24"/>
        </w:rPr>
      </w:pPr>
      <w:r w:rsidRPr="00CC50C4">
        <w:rPr>
          <w:rFonts w:ascii="Arial" w:hAnsi="Arial" w:cs="Arial"/>
          <w:sz w:val="24"/>
          <w:szCs w:val="24"/>
        </w:rPr>
        <w:t>Maintain the entity register, the CT filing tracker and the working paper files.</w:t>
      </w:r>
    </w:p>
    <w:p w14:paraId="5EEC49FD" w14:textId="499CA632" w:rsidR="001037C4" w:rsidRPr="00D12C66" w:rsidRDefault="00E4714E" w:rsidP="00D12C66">
      <w:pPr>
        <w:pStyle w:val="ListBullet"/>
        <w:numPr>
          <w:ilvl w:val="0"/>
          <w:numId w:val="0"/>
        </w:numPr>
        <w:spacing w:after="0" w:line="240" w:lineRule="auto"/>
        <w:ind w:left="360"/>
        <w:rPr>
          <w:rFonts w:ascii="Arial" w:hAnsi="Arial" w:cs="Arial"/>
          <w:sz w:val="24"/>
          <w:szCs w:val="24"/>
        </w:rPr>
      </w:pPr>
      <w:r w:rsidRPr="00CC50C4">
        <w:rPr>
          <w:rFonts w:ascii="Arial" w:hAnsi="Arial" w:cs="Arial"/>
          <w:sz w:val="24"/>
          <w:szCs w:val="24"/>
        </w:rPr>
        <w:t>You will build hands-on experience of corporation tax processes and filings</w:t>
      </w:r>
      <w:r w:rsidR="00D12C66">
        <w:rPr>
          <w:rFonts w:ascii="Arial" w:hAnsi="Arial" w:cs="Arial"/>
          <w:sz w:val="24"/>
          <w:szCs w:val="24"/>
        </w:rPr>
        <w:t>.</w:t>
      </w:r>
    </w:p>
    <w:p w14:paraId="4BF93042" w14:textId="053993E2" w:rsidR="00B24C63" w:rsidRPr="00D12C66" w:rsidRDefault="00034BA9" w:rsidP="00D12C66">
      <w:pPr>
        <w:pStyle w:val="ListBullet"/>
        <w:spacing w:after="0" w:line="240" w:lineRule="auto"/>
        <w:rPr>
          <w:rFonts w:ascii="Arial" w:hAnsi="Arial" w:cs="Arial"/>
          <w:sz w:val="24"/>
          <w:szCs w:val="24"/>
        </w:rPr>
      </w:pPr>
      <w:r w:rsidRPr="00CC50C4">
        <w:rPr>
          <w:rFonts w:ascii="Arial" w:hAnsi="Arial" w:cs="Arial"/>
          <w:b/>
          <w:bCs/>
          <w:sz w:val="24"/>
          <w:szCs w:val="24"/>
        </w:rPr>
        <w:t>Procure to Pay (P2P):</w:t>
      </w:r>
      <w:r w:rsidRPr="00CC50C4">
        <w:rPr>
          <w:rFonts w:ascii="Arial" w:hAnsi="Arial" w:cs="Arial"/>
          <w:sz w:val="24"/>
          <w:szCs w:val="24"/>
        </w:rPr>
        <w:t xml:space="preserve"> support Tax Manager with </w:t>
      </w:r>
      <w:r w:rsidR="0033232E" w:rsidRPr="00CC50C4">
        <w:rPr>
          <w:rFonts w:ascii="Arial" w:hAnsi="Arial" w:cs="Arial"/>
          <w:sz w:val="24"/>
          <w:szCs w:val="24"/>
        </w:rPr>
        <w:t>P2P</w:t>
      </w:r>
      <w:r w:rsidR="00B24C63" w:rsidRPr="00CC50C4">
        <w:rPr>
          <w:rFonts w:ascii="Arial" w:hAnsi="Arial" w:cs="Arial"/>
          <w:sz w:val="24"/>
          <w:szCs w:val="24"/>
        </w:rPr>
        <w:t xml:space="preserve"> project</w:t>
      </w:r>
      <w:r w:rsidR="00636FD3">
        <w:rPr>
          <w:rFonts w:ascii="Arial" w:hAnsi="Arial" w:cs="Arial"/>
          <w:sz w:val="24"/>
          <w:szCs w:val="24"/>
        </w:rPr>
        <w:t>s</w:t>
      </w:r>
      <w:r w:rsidR="00B24C63" w:rsidRPr="00CC50C4">
        <w:rPr>
          <w:rFonts w:ascii="Arial" w:hAnsi="Arial" w:cs="Arial"/>
          <w:sz w:val="24"/>
          <w:szCs w:val="24"/>
        </w:rPr>
        <w:t xml:space="preserve"> and processes</w:t>
      </w:r>
      <w:r w:rsidRPr="00CC50C4">
        <w:rPr>
          <w:rFonts w:ascii="Arial" w:hAnsi="Arial" w:cs="Arial"/>
          <w:sz w:val="24"/>
          <w:szCs w:val="24"/>
        </w:rPr>
        <w:t xml:space="preserve">, ensuring master data and tax codes are set up correctly and aligned </w:t>
      </w:r>
      <w:r w:rsidR="00B24C63" w:rsidRPr="00CC50C4">
        <w:rPr>
          <w:rFonts w:ascii="Arial" w:hAnsi="Arial" w:cs="Arial"/>
          <w:sz w:val="24"/>
          <w:szCs w:val="24"/>
        </w:rPr>
        <w:t>with</w:t>
      </w:r>
      <w:r w:rsidRPr="00CC50C4">
        <w:rPr>
          <w:rFonts w:ascii="Arial" w:hAnsi="Arial" w:cs="Arial"/>
          <w:sz w:val="24"/>
          <w:szCs w:val="24"/>
        </w:rPr>
        <w:t xml:space="preserve"> our reporting.</w:t>
      </w:r>
    </w:p>
    <w:p w14:paraId="5E7F9252" w14:textId="376C85DD" w:rsidR="00045F73" w:rsidRPr="00D12C66" w:rsidRDefault="000F4102" w:rsidP="00D12C66">
      <w:pPr>
        <w:pStyle w:val="ListBullet"/>
        <w:spacing w:after="0" w:line="240" w:lineRule="auto"/>
        <w:rPr>
          <w:rFonts w:ascii="Arial" w:hAnsi="Arial" w:cs="Arial"/>
          <w:sz w:val="24"/>
          <w:szCs w:val="24"/>
        </w:rPr>
      </w:pPr>
      <w:r w:rsidRPr="00CC50C4">
        <w:rPr>
          <w:rFonts w:ascii="Arial" w:hAnsi="Arial" w:cs="Arial"/>
          <w:b/>
          <w:bCs/>
          <w:sz w:val="24"/>
          <w:szCs w:val="24"/>
        </w:rPr>
        <w:t xml:space="preserve">Commercial support: </w:t>
      </w:r>
      <w:r w:rsidR="004E71E8" w:rsidRPr="00CC50C4">
        <w:rPr>
          <w:rFonts w:ascii="Arial" w:hAnsi="Arial" w:cs="Arial"/>
          <w:sz w:val="24"/>
          <w:szCs w:val="24"/>
        </w:rPr>
        <w:t>you will get exposure to</w:t>
      </w:r>
      <w:r w:rsidR="004E71E8" w:rsidRPr="00CC50C4">
        <w:rPr>
          <w:rFonts w:ascii="Arial" w:hAnsi="Arial" w:cs="Arial"/>
          <w:b/>
          <w:bCs/>
          <w:sz w:val="24"/>
          <w:szCs w:val="24"/>
        </w:rPr>
        <w:t xml:space="preserve"> </w:t>
      </w:r>
      <w:r w:rsidR="00045F73" w:rsidRPr="00CC50C4">
        <w:rPr>
          <w:rFonts w:ascii="Arial" w:hAnsi="Arial" w:cs="Arial"/>
          <w:sz w:val="24"/>
          <w:szCs w:val="24"/>
        </w:rPr>
        <w:t>working</w:t>
      </w:r>
      <w:r w:rsidRPr="00CC50C4">
        <w:rPr>
          <w:rFonts w:ascii="Arial" w:hAnsi="Arial" w:cs="Arial"/>
          <w:sz w:val="24"/>
          <w:szCs w:val="24"/>
        </w:rPr>
        <w:t xml:space="preserve"> closely with different functions of the commercial team and throughout the wider business to help identify </w:t>
      </w:r>
      <w:r w:rsidR="0033232E" w:rsidRPr="00CC50C4">
        <w:rPr>
          <w:rFonts w:ascii="Arial" w:hAnsi="Arial" w:cs="Arial"/>
          <w:sz w:val="24"/>
          <w:szCs w:val="24"/>
        </w:rPr>
        <w:t>indirect tax</w:t>
      </w:r>
      <w:r w:rsidRPr="00CC50C4">
        <w:rPr>
          <w:rFonts w:ascii="Arial" w:hAnsi="Arial" w:cs="Arial"/>
          <w:sz w:val="24"/>
          <w:szCs w:val="24"/>
        </w:rPr>
        <w:t xml:space="preserve"> </w:t>
      </w:r>
      <w:r w:rsidR="00801265" w:rsidRPr="00CC50C4">
        <w:rPr>
          <w:rFonts w:ascii="Arial" w:hAnsi="Arial" w:cs="Arial"/>
          <w:sz w:val="24"/>
          <w:szCs w:val="24"/>
        </w:rPr>
        <w:t>implications and</w:t>
      </w:r>
      <w:r w:rsidR="00045F73" w:rsidRPr="00CC50C4">
        <w:rPr>
          <w:rFonts w:ascii="Arial" w:hAnsi="Arial" w:cs="Arial"/>
          <w:sz w:val="24"/>
          <w:szCs w:val="24"/>
        </w:rPr>
        <w:t xml:space="preserve"> build further knowledge of the business</w:t>
      </w:r>
      <w:r w:rsidRPr="00CC50C4">
        <w:rPr>
          <w:rFonts w:ascii="Arial" w:hAnsi="Arial" w:cs="Arial"/>
          <w:sz w:val="24"/>
          <w:szCs w:val="24"/>
        </w:rPr>
        <w:t xml:space="preserve">. Assist in documenting and organising the business queries for Tax Manager. </w:t>
      </w:r>
    </w:p>
    <w:p w14:paraId="09B45BC1" w14:textId="35CA7404" w:rsidR="00A2203C" w:rsidRPr="00CC50C4" w:rsidRDefault="0033232E" w:rsidP="0033232E">
      <w:pPr>
        <w:pStyle w:val="ListBullet"/>
        <w:numPr>
          <w:ilvl w:val="0"/>
          <w:numId w:val="29"/>
        </w:numPr>
        <w:spacing w:after="0" w:line="240" w:lineRule="auto"/>
        <w:rPr>
          <w:rFonts w:ascii="Arial" w:hAnsi="Arial" w:cs="Arial"/>
          <w:sz w:val="24"/>
          <w:szCs w:val="24"/>
        </w:rPr>
      </w:pPr>
      <w:r w:rsidRPr="00CC50C4">
        <w:rPr>
          <w:rFonts w:ascii="Arial" w:hAnsi="Arial" w:cs="Arial"/>
          <w:b/>
          <w:bCs/>
          <w:sz w:val="24"/>
          <w:szCs w:val="24"/>
        </w:rPr>
        <w:lastRenderedPageBreak/>
        <w:t xml:space="preserve">Indirect </w:t>
      </w:r>
      <w:r w:rsidR="00FD6DE2" w:rsidRPr="00CC50C4">
        <w:rPr>
          <w:rFonts w:ascii="Arial" w:hAnsi="Arial" w:cs="Arial"/>
          <w:b/>
          <w:bCs/>
          <w:sz w:val="24"/>
          <w:szCs w:val="24"/>
        </w:rPr>
        <w:t>Tax &amp; systems (Enterprise Resource Planning (ERP):</w:t>
      </w:r>
      <w:r w:rsidR="00FD6DE2" w:rsidRPr="00CC50C4">
        <w:rPr>
          <w:rFonts w:ascii="Arial" w:hAnsi="Arial" w:cs="Arial"/>
          <w:sz w:val="24"/>
          <w:szCs w:val="24"/>
        </w:rPr>
        <w:t xml:space="preserve"> support data checks and assist with testing activities when changes are made to </w:t>
      </w:r>
      <w:r w:rsidRPr="00CC50C4">
        <w:rPr>
          <w:rFonts w:ascii="Arial" w:hAnsi="Arial" w:cs="Arial"/>
          <w:sz w:val="24"/>
          <w:szCs w:val="24"/>
        </w:rPr>
        <w:t>ERP system in relation to Indirect Tax</w:t>
      </w:r>
      <w:r w:rsidR="00FD6DE2" w:rsidRPr="00CC50C4">
        <w:rPr>
          <w:rFonts w:ascii="Arial" w:hAnsi="Arial" w:cs="Arial"/>
          <w:sz w:val="24"/>
          <w:szCs w:val="24"/>
        </w:rPr>
        <w:t>.</w:t>
      </w:r>
    </w:p>
    <w:p w14:paraId="06BD244D" w14:textId="1A7C2D52" w:rsidR="0033232E" w:rsidRPr="00CC50C4" w:rsidRDefault="0033232E" w:rsidP="0033232E">
      <w:pPr>
        <w:pStyle w:val="ListBullet"/>
        <w:spacing w:after="0" w:line="240" w:lineRule="auto"/>
        <w:rPr>
          <w:rFonts w:ascii="Arial" w:hAnsi="Arial" w:cs="Arial"/>
          <w:sz w:val="24"/>
          <w:szCs w:val="24"/>
        </w:rPr>
      </w:pPr>
      <w:r w:rsidRPr="00CC50C4">
        <w:rPr>
          <w:rFonts w:ascii="Arial" w:hAnsi="Arial" w:cs="Arial"/>
          <w:b/>
          <w:bCs/>
          <w:sz w:val="24"/>
          <w:szCs w:val="24"/>
        </w:rPr>
        <w:t>Working with external advisors:</w:t>
      </w:r>
      <w:r w:rsidRPr="00CC50C4">
        <w:rPr>
          <w:rFonts w:ascii="Arial" w:hAnsi="Arial" w:cs="Arial"/>
          <w:sz w:val="24"/>
          <w:szCs w:val="24"/>
        </w:rPr>
        <w:t xml:space="preserve"> responsible in collating information and documentation requested by external advisers and assisting in tracking responses.</w:t>
      </w:r>
    </w:p>
    <w:p w14:paraId="5136FE5C" w14:textId="2C554333" w:rsidR="008A217D" w:rsidRPr="00D12C66" w:rsidRDefault="00FD6DE2" w:rsidP="00D12C66">
      <w:pPr>
        <w:pStyle w:val="ListBullet"/>
        <w:rPr>
          <w:rFonts w:ascii="Arial" w:hAnsi="Arial" w:cs="Arial"/>
          <w:sz w:val="24"/>
          <w:szCs w:val="24"/>
        </w:rPr>
      </w:pPr>
      <w:r w:rsidRPr="00CC50C4">
        <w:rPr>
          <w:rFonts w:ascii="Arial" w:hAnsi="Arial" w:cs="Arial"/>
          <w:b/>
          <w:bCs/>
          <w:sz w:val="24"/>
          <w:szCs w:val="24"/>
        </w:rPr>
        <w:t>Risks &amp; governance (SAO &amp; CCO):</w:t>
      </w:r>
      <w:r w:rsidRPr="00CC50C4">
        <w:rPr>
          <w:rFonts w:ascii="Arial" w:hAnsi="Arial" w:cs="Arial"/>
          <w:sz w:val="24"/>
          <w:szCs w:val="24"/>
        </w:rPr>
        <w:t xml:space="preserve"> assist with maintaining documentation and evidence to support internal tax processes and controls.</w:t>
      </w:r>
      <w:r w:rsidR="00914F48" w:rsidRPr="00CC50C4">
        <w:rPr>
          <w:rFonts w:ascii="Arial" w:hAnsi="Arial" w:cs="Arial"/>
          <w:sz w:val="24"/>
          <w:szCs w:val="24"/>
        </w:rPr>
        <w:t xml:space="preserve"> Keep the Group Finance and Tax processes </w:t>
      </w:r>
      <w:r w:rsidR="007B377C" w:rsidRPr="00CC50C4">
        <w:rPr>
          <w:rFonts w:ascii="Arial" w:hAnsi="Arial" w:cs="Arial"/>
          <w:sz w:val="24"/>
          <w:szCs w:val="24"/>
        </w:rPr>
        <w:t xml:space="preserve">up to date </w:t>
      </w:r>
      <w:r w:rsidR="00914F48" w:rsidRPr="00CC50C4">
        <w:rPr>
          <w:rFonts w:ascii="Arial" w:hAnsi="Arial" w:cs="Arial"/>
          <w:sz w:val="24"/>
          <w:szCs w:val="24"/>
        </w:rPr>
        <w:t>for the VAT and Corporation Tax processes you own.</w:t>
      </w:r>
    </w:p>
    <w:p w14:paraId="38C62161" w14:textId="65C4F77C" w:rsidR="006A51A8" w:rsidRPr="00CC50C4" w:rsidRDefault="00FD6DE2" w:rsidP="0033232E">
      <w:pPr>
        <w:pStyle w:val="ListBullet"/>
        <w:spacing w:after="0" w:line="240" w:lineRule="auto"/>
        <w:rPr>
          <w:rFonts w:ascii="Arial" w:hAnsi="Arial" w:cs="Arial"/>
          <w:sz w:val="24"/>
          <w:szCs w:val="24"/>
        </w:rPr>
      </w:pPr>
      <w:r w:rsidRPr="00CC50C4">
        <w:rPr>
          <w:rFonts w:ascii="Arial" w:hAnsi="Arial" w:cs="Arial"/>
          <w:b/>
          <w:bCs/>
          <w:sz w:val="24"/>
          <w:szCs w:val="24"/>
        </w:rPr>
        <w:t>Ad</w:t>
      </w:r>
      <w:r w:rsidRPr="00CC50C4">
        <w:rPr>
          <w:rFonts w:ascii="Cambria Math" w:hAnsi="Cambria Math" w:cs="Cambria Math"/>
          <w:b/>
          <w:bCs/>
          <w:sz w:val="24"/>
          <w:szCs w:val="24"/>
        </w:rPr>
        <w:t>‑</w:t>
      </w:r>
      <w:r w:rsidRPr="00CC50C4">
        <w:rPr>
          <w:rFonts w:ascii="Arial" w:hAnsi="Arial" w:cs="Arial"/>
          <w:b/>
          <w:bCs/>
          <w:sz w:val="24"/>
          <w:szCs w:val="24"/>
        </w:rPr>
        <w:t xml:space="preserve">hoc projects: </w:t>
      </w:r>
      <w:r w:rsidRPr="00CC50C4">
        <w:rPr>
          <w:rFonts w:ascii="Arial" w:hAnsi="Arial" w:cs="Arial"/>
          <w:sz w:val="24"/>
          <w:szCs w:val="24"/>
        </w:rPr>
        <w:t>provide general support to the tax team on day-to-day activities and projects as required.</w:t>
      </w:r>
    </w:p>
    <w:p w14:paraId="105885BA" w14:textId="77777777" w:rsidR="006A51A8" w:rsidRPr="00CC50C4" w:rsidRDefault="006A51A8" w:rsidP="0033232E">
      <w:pPr>
        <w:pStyle w:val="ListBullet"/>
        <w:numPr>
          <w:ilvl w:val="0"/>
          <w:numId w:val="0"/>
        </w:numPr>
        <w:spacing w:after="0" w:line="240" w:lineRule="auto"/>
        <w:ind w:left="360" w:hanging="360"/>
        <w:rPr>
          <w:rFonts w:ascii="Arial" w:hAnsi="Arial" w:cs="Arial"/>
          <w:sz w:val="24"/>
          <w:szCs w:val="24"/>
        </w:rPr>
      </w:pPr>
    </w:p>
    <w:p w14:paraId="2ADF3D7F" w14:textId="59475219" w:rsidR="00A6570D" w:rsidRPr="00CC50C4" w:rsidRDefault="006940F9" w:rsidP="0033232E">
      <w:pPr>
        <w:spacing w:after="0" w:line="240" w:lineRule="auto"/>
        <w:rPr>
          <w:rFonts w:ascii="Arial" w:hAnsi="Arial" w:cs="Arial"/>
          <w:b/>
          <w:color w:val="0070C0"/>
          <w:sz w:val="24"/>
          <w:szCs w:val="24"/>
        </w:rPr>
      </w:pPr>
      <w:r w:rsidRPr="00CC50C4">
        <w:rPr>
          <w:rFonts w:ascii="Arial" w:hAnsi="Arial" w:cs="Arial"/>
          <w:b/>
          <w:color w:val="0070C0"/>
          <w:sz w:val="24"/>
          <w:szCs w:val="24"/>
        </w:rPr>
        <w:t>What people see in you</w:t>
      </w:r>
      <w:r w:rsidR="00A6570D" w:rsidRPr="00CC50C4">
        <w:rPr>
          <w:rFonts w:ascii="Arial" w:hAnsi="Arial" w:cs="Arial"/>
          <w:b/>
          <w:color w:val="0070C0"/>
          <w:sz w:val="24"/>
          <w:szCs w:val="24"/>
        </w:rPr>
        <w:t>:</w:t>
      </w:r>
    </w:p>
    <w:p w14:paraId="51470B33" w14:textId="77777777" w:rsidR="008A1595" w:rsidRPr="00CC50C4" w:rsidRDefault="008A1595" w:rsidP="0033232E">
      <w:pPr>
        <w:spacing w:after="0" w:line="240" w:lineRule="auto"/>
        <w:rPr>
          <w:rFonts w:ascii="Arial" w:hAnsi="Arial" w:cs="Arial"/>
          <w:sz w:val="24"/>
          <w:szCs w:val="24"/>
        </w:rPr>
      </w:pPr>
    </w:p>
    <w:p w14:paraId="50567E05" w14:textId="090E380E" w:rsidR="005515A0" w:rsidRPr="00CC50C4" w:rsidRDefault="0033232E" w:rsidP="0033232E">
      <w:pPr>
        <w:pStyle w:val="ListBullet"/>
        <w:spacing w:after="0" w:line="240" w:lineRule="auto"/>
        <w:rPr>
          <w:rFonts w:ascii="Arial" w:hAnsi="Arial" w:cs="Arial"/>
          <w:sz w:val="24"/>
          <w:szCs w:val="24"/>
        </w:rPr>
      </w:pPr>
      <w:r w:rsidRPr="00CC50C4">
        <w:rPr>
          <w:rFonts w:ascii="Arial" w:hAnsi="Arial" w:cs="Arial"/>
          <w:sz w:val="24"/>
          <w:szCs w:val="24"/>
        </w:rPr>
        <w:t>C</w:t>
      </w:r>
      <w:r w:rsidR="005515A0" w:rsidRPr="00CC50C4">
        <w:rPr>
          <w:rFonts w:ascii="Arial" w:hAnsi="Arial" w:cs="Arial"/>
          <w:sz w:val="24"/>
          <w:szCs w:val="24"/>
        </w:rPr>
        <w:t xml:space="preserve">urious, proactive </w:t>
      </w:r>
      <w:r w:rsidRPr="00CC50C4">
        <w:rPr>
          <w:rFonts w:ascii="Arial" w:hAnsi="Arial" w:cs="Arial"/>
          <w:sz w:val="24"/>
          <w:szCs w:val="24"/>
        </w:rPr>
        <w:t>individual</w:t>
      </w:r>
      <w:r w:rsidR="005515A0" w:rsidRPr="00CC50C4">
        <w:rPr>
          <w:rFonts w:ascii="Arial" w:hAnsi="Arial" w:cs="Arial"/>
          <w:sz w:val="24"/>
          <w:szCs w:val="24"/>
        </w:rPr>
        <w:t xml:space="preserve"> with strong attention to detail, who asks good questions and follows through to answers, who enjoys problem</w:t>
      </w:r>
      <w:r w:rsidR="005515A0" w:rsidRPr="00CC50C4">
        <w:rPr>
          <w:rFonts w:ascii="Cambria Math" w:hAnsi="Cambria Math" w:cs="Cambria Math"/>
          <w:sz w:val="24"/>
          <w:szCs w:val="24"/>
        </w:rPr>
        <w:t>‑</w:t>
      </w:r>
      <w:r w:rsidR="005515A0" w:rsidRPr="00CC50C4">
        <w:rPr>
          <w:rFonts w:ascii="Arial" w:hAnsi="Arial" w:cs="Arial"/>
          <w:sz w:val="24"/>
          <w:szCs w:val="24"/>
        </w:rPr>
        <w:t>solving and documenting tidy, reproducible work.</w:t>
      </w:r>
    </w:p>
    <w:p w14:paraId="212D601B" w14:textId="330F7BB0" w:rsidR="005515A0" w:rsidRPr="00CC50C4" w:rsidRDefault="005515A0" w:rsidP="0033232E">
      <w:pPr>
        <w:pStyle w:val="ListBullet"/>
        <w:spacing w:after="0" w:line="240" w:lineRule="auto"/>
        <w:rPr>
          <w:rFonts w:ascii="Arial" w:hAnsi="Arial" w:cs="Arial"/>
          <w:sz w:val="24"/>
          <w:szCs w:val="24"/>
        </w:rPr>
      </w:pPr>
      <w:r w:rsidRPr="00CC50C4">
        <w:rPr>
          <w:rFonts w:ascii="Arial" w:hAnsi="Arial" w:cs="Arial"/>
          <w:sz w:val="24"/>
          <w:szCs w:val="24"/>
        </w:rPr>
        <w:t xml:space="preserve">Organised and detail-driven, with pride in accuracy </w:t>
      </w:r>
      <w:r w:rsidR="0033232E" w:rsidRPr="00CC50C4">
        <w:rPr>
          <w:rFonts w:ascii="Arial" w:hAnsi="Arial" w:cs="Arial"/>
          <w:sz w:val="24"/>
          <w:szCs w:val="24"/>
        </w:rPr>
        <w:t xml:space="preserve">who is </w:t>
      </w:r>
      <w:r w:rsidRPr="00CC50C4">
        <w:rPr>
          <w:rFonts w:ascii="Arial" w:hAnsi="Arial" w:cs="Arial"/>
          <w:sz w:val="24"/>
          <w:szCs w:val="24"/>
        </w:rPr>
        <w:t xml:space="preserve">reliable under </w:t>
      </w:r>
      <w:r w:rsidR="0033232E" w:rsidRPr="00CC50C4">
        <w:rPr>
          <w:rFonts w:ascii="Arial" w:hAnsi="Arial" w:cs="Arial"/>
          <w:sz w:val="24"/>
          <w:szCs w:val="24"/>
        </w:rPr>
        <w:t xml:space="preserve">stringent </w:t>
      </w:r>
      <w:r w:rsidRPr="00CC50C4">
        <w:rPr>
          <w:rFonts w:ascii="Arial" w:hAnsi="Arial" w:cs="Arial"/>
          <w:sz w:val="24"/>
          <w:szCs w:val="24"/>
        </w:rPr>
        <w:t>deadlines; communicates early, manages a clear task list and priorities, ability to escalate risks in good time.</w:t>
      </w:r>
    </w:p>
    <w:p w14:paraId="64CCC0ED" w14:textId="32E88A49" w:rsidR="005515A0" w:rsidRPr="00CC50C4" w:rsidRDefault="005515A0" w:rsidP="0033232E">
      <w:pPr>
        <w:pStyle w:val="ListBullet"/>
        <w:spacing w:after="0" w:line="240" w:lineRule="auto"/>
        <w:rPr>
          <w:rFonts w:ascii="Arial" w:hAnsi="Arial" w:cs="Arial"/>
          <w:sz w:val="24"/>
          <w:szCs w:val="24"/>
        </w:rPr>
      </w:pPr>
      <w:r w:rsidRPr="00CC50C4">
        <w:rPr>
          <w:rFonts w:ascii="Arial" w:hAnsi="Arial" w:cs="Arial"/>
          <w:sz w:val="24"/>
          <w:szCs w:val="24"/>
        </w:rPr>
        <w:t xml:space="preserve">A clear communicator who </w:t>
      </w:r>
      <w:r w:rsidR="0033232E" w:rsidRPr="00CC50C4">
        <w:rPr>
          <w:rFonts w:ascii="Arial" w:hAnsi="Arial" w:cs="Arial"/>
          <w:sz w:val="24"/>
          <w:szCs w:val="24"/>
        </w:rPr>
        <w:t>can</w:t>
      </w:r>
      <w:r w:rsidRPr="00CC50C4">
        <w:rPr>
          <w:rFonts w:ascii="Arial" w:hAnsi="Arial" w:cs="Arial"/>
          <w:sz w:val="24"/>
          <w:szCs w:val="24"/>
        </w:rPr>
        <w:t xml:space="preserve"> explain the “what/why” to non</w:t>
      </w:r>
      <w:r w:rsidRPr="00CC50C4">
        <w:rPr>
          <w:rFonts w:ascii="Cambria Math" w:hAnsi="Cambria Math" w:cs="Cambria Math"/>
          <w:sz w:val="24"/>
          <w:szCs w:val="24"/>
        </w:rPr>
        <w:t>‑</w:t>
      </w:r>
      <w:r w:rsidRPr="00CC50C4">
        <w:rPr>
          <w:rFonts w:ascii="Arial" w:hAnsi="Arial" w:cs="Arial"/>
          <w:sz w:val="24"/>
          <w:szCs w:val="24"/>
        </w:rPr>
        <w:t>tax colleagues and draft concise responses for review.</w:t>
      </w:r>
    </w:p>
    <w:p w14:paraId="132C140B" w14:textId="7AF03353" w:rsidR="005515A0" w:rsidRPr="00CC50C4" w:rsidRDefault="005515A0" w:rsidP="0033232E">
      <w:pPr>
        <w:pStyle w:val="ListBullet"/>
        <w:spacing w:after="0" w:line="240" w:lineRule="auto"/>
        <w:rPr>
          <w:rFonts w:ascii="Arial" w:hAnsi="Arial" w:cs="Arial"/>
          <w:sz w:val="24"/>
          <w:szCs w:val="24"/>
        </w:rPr>
      </w:pPr>
      <w:r w:rsidRPr="00CC50C4">
        <w:rPr>
          <w:rFonts w:ascii="Arial" w:hAnsi="Arial" w:cs="Arial"/>
          <w:sz w:val="24"/>
          <w:szCs w:val="24"/>
        </w:rPr>
        <w:t>Team player who is keen to help colleagues across Finance, Shared Services and the Business, with a positive, professional approach.</w:t>
      </w:r>
    </w:p>
    <w:p w14:paraId="33965F51" w14:textId="13925998" w:rsidR="00E12F32" w:rsidRPr="00CC50C4" w:rsidRDefault="00E12F32" w:rsidP="0033232E">
      <w:pPr>
        <w:pStyle w:val="ListBullet"/>
        <w:spacing w:after="0" w:line="240" w:lineRule="auto"/>
        <w:rPr>
          <w:rFonts w:ascii="Arial" w:hAnsi="Arial" w:cs="Arial"/>
          <w:sz w:val="24"/>
          <w:szCs w:val="24"/>
        </w:rPr>
      </w:pPr>
      <w:r w:rsidRPr="00CC50C4">
        <w:rPr>
          <w:rFonts w:ascii="Arial" w:hAnsi="Arial" w:cs="Arial"/>
          <w:sz w:val="24"/>
          <w:szCs w:val="24"/>
        </w:rPr>
        <w:t xml:space="preserve">An open approach to challenging established processes that cause delays or impacts to </w:t>
      </w:r>
      <w:r w:rsidR="002D6493" w:rsidRPr="00CC50C4">
        <w:rPr>
          <w:rFonts w:ascii="Arial" w:hAnsi="Arial" w:cs="Arial"/>
          <w:sz w:val="24"/>
          <w:szCs w:val="24"/>
        </w:rPr>
        <w:t>workflows</w:t>
      </w:r>
      <w:r w:rsidRPr="00CC50C4">
        <w:rPr>
          <w:rFonts w:ascii="Arial" w:hAnsi="Arial" w:cs="Arial"/>
          <w:sz w:val="24"/>
          <w:szCs w:val="24"/>
        </w:rPr>
        <w:t xml:space="preserve"> – a team player for effecting change that works.</w:t>
      </w:r>
    </w:p>
    <w:p w14:paraId="1463F124" w14:textId="77777777" w:rsidR="0033232E" w:rsidRPr="00CC50C4" w:rsidRDefault="0033232E" w:rsidP="0033232E">
      <w:pPr>
        <w:spacing w:after="0" w:line="240" w:lineRule="auto"/>
        <w:rPr>
          <w:rFonts w:ascii="Arial" w:hAnsi="Arial" w:cs="Arial"/>
          <w:b/>
          <w:color w:val="0070C0"/>
          <w:sz w:val="24"/>
          <w:szCs w:val="24"/>
          <w:highlight w:val="yellow"/>
        </w:rPr>
      </w:pPr>
    </w:p>
    <w:p w14:paraId="5B9F36D2" w14:textId="4614C368" w:rsidR="00C174C1" w:rsidRPr="00CC50C4" w:rsidRDefault="00E745C4" w:rsidP="0033232E">
      <w:pPr>
        <w:spacing w:after="0" w:line="240" w:lineRule="auto"/>
        <w:rPr>
          <w:rFonts w:ascii="Arial" w:hAnsi="Arial" w:cs="Arial"/>
          <w:b/>
          <w:color w:val="0070C0"/>
          <w:sz w:val="24"/>
          <w:szCs w:val="24"/>
        </w:rPr>
      </w:pPr>
      <w:r w:rsidRPr="00CC50C4">
        <w:rPr>
          <w:rFonts w:ascii="Arial" w:hAnsi="Arial" w:cs="Arial"/>
          <w:b/>
          <w:color w:val="0070C0"/>
          <w:sz w:val="24"/>
          <w:szCs w:val="24"/>
        </w:rPr>
        <w:t xml:space="preserve">KPI’s </w:t>
      </w:r>
      <w:r w:rsidR="00C174C1" w:rsidRPr="00CC50C4">
        <w:rPr>
          <w:rFonts w:ascii="Arial" w:hAnsi="Arial" w:cs="Arial"/>
          <w:b/>
          <w:color w:val="0070C0"/>
          <w:sz w:val="24"/>
          <w:szCs w:val="24"/>
        </w:rPr>
        <w:t>Measures of Success</w:t>
      </w:r>
      <w:r w:rsidR="002D6493" w:rsidRPr="00CC50C4">
        <w:rPr>
          <w:rFonts w:ascii="Arial" w:hAnsi="Arial" w:cs="Arial"/>
          <w:b/>
          <w:color w:val="0070C0"/>
          <w:sz w:val="24"/>
          <w:szCs w:val="24"/>
        </w:rPr>
        <w:t>:</w:t>
      </w:r>
    </w:p>
    <w:p w14:paraId="24D84134" w14:textId="77777777" w:rsidR="002D6493" w:rsidRPr="00CC50C4" w:rsidRDefault="002D6493" w:rsidP="002D6493">
      <w:pPr>
        <w:pStyle w:val="ListBullet"/>
        <w:numPr>
          <w:ilvl w:val="0"/>
          <w:numId w:val="0"/>
        </w:numPr>
        <w:spacing w:after="0" w:line="240" w:lineRule="auto"/>
        <w:ind w:left="360"/>
        <w:rPr>
          <w:rFonts w:ascii="Arial" w:eastAsia="Times New Roman" w:hAnsi="Arial" w:cs="Arial"/>
          <w:sz w:val="24"/>
          <w:szCs w:val="24"/>
          <w:lang w:eastAsia="en-GB"/>
        </w:rPr>
      </w:pPr>
    </w:p>
    <w:p w14:paraId="0607105A" w14:textId="27A29FC6" w:rsidR="00C174C1" w:rsidRPr="00CC50C4" w:rsidRDefault="00C174C1" w:rsidP="0033232E">
      <w:pPr>
        <w:pStyle w:val="ListBullet"/>
        <w:spacing w:after="0" w:line="240" w:lineRule="auto"/>
        <w:rPr>
          <w:rFonts w:ascii="Arial" w:eastAsia="Times New Roman" w:hAnsi="Arial" w:cs="Arial"/>
          <w:sz w:val="24"/>
          <w:szCs w:val="24"/>
          <w:lang w:eastAsia="en-GB"/>
        </w:rPr>
      </w:pPr>
      <w:r w:rsidRPr="00CC50C4">
        <w:rPr>
          <w:rFonts w:ascii="Arial" w:eastAsia="Times New Roman" w:hAnsi="Arial" w:cs="Arial"/>
          <w:sz w:val="24"/>
          <w:szCs w:val="24"/>
          <w:lang w:eastAsia="en-GB"/>
        </w:rPr>
        <w:t>Accurate, timely preparation of VAT and Corporation Tax compliance deliverables and supporting back up schedules.</w:t>
      </w:r>
    </w:p>
    <w:p w14:paraId="580AFC0D" w14:textId="21E5E747" w:rsidR="00C174C1" w:rsidRPr="00CC50C4" w:rsidRDefault="002D6493" w:rsidP="0033232E">
      <w:pPr>
        <w:pStyle w:val="ListBullet"/>
        <w:spacing w:after="0" w:line="240" w:lineRule="auto"/>
        <w:rPr>
          <w:rFonts w:ascii="Arial" w:eastAsia="Times New Roman" w:hAnsi="Arial" w:cs="Arial"/>
          <w:sz w:val="24"/>
          <w:szCs w:val="24"/>
          <w:lang w:eastAsia="en-GB"/>
        </w:rPr>
      </w:pPr>
      <w:r w:rsidRPr="00CC50C4">
        <w:rPr>
          <w:rFonts w:ascii="Arial" w:eastAsia="Times New Roman" w:hAnsi="Arial" w:cs="Arial"/>
          <w:sz w:val="24"/>
          <w:szCs w:val="24"/>
          <w:lang w:eastAsia="en-GB"/>
        </w:rPr>
        <w:t>Ability to deliver w</w:t>
      </w:r>
      <w:r w:rsidR="00C174C1" w:rsidRPr="00CC50C4">
        <w:rPr>
          <w:rFonts w:ascii="Arial" w:eastAsia="Times New Roman" w:hAnsi="Arial" w:cs="Arial"/>
          <w:sz w:val="24"/>
          <w:szCs w:val="24"/>
          <w:lang w:eastAsia="en-GB"/>
        </w:rPr>
        <w:t>ell</w:t>
      </w:r>
      <w:r w:rsidRPr="00CC50C4">
        <w:rPr>
          <w:rFonts w:ascii="Arial" w:eastAsia="Times New Roman" w:hAnsi="Arial" w:cs="Arial"/>
          <w:sz w:val="24"/>
          <w:szCs w:val="24"/>
          <w:lang w:eastAsia="en-GB"/>
        </w:rPr>
        <w:t xml:space="preserve"> </w:t>
      </w:r>
      <w:r w:rsidR="00C174C1" w:rsidRPr="00CC50C4">
        <w:rPr>
          <w:rFonts w:ascii="Arial" w:eastAsia="Times New Roman" w:hAnsi="Arial" w:cs="Arial"/>
          <w:sz w:val="24"/>
          <w:szCs w:val="24"/>
          <w:lang w:eastAsia="en-GB"/>
        </w:rPr>
        <w:t>structured, audit</w:t>
      </w:r>
      <w:r w:rsidR="00C174C1" w:rsidRPr="00CC50C4">
        <w:rPr>
          <w:rFonts w:ascii="Arial" w:eastAsia="Times New Roman" w:hAnsi="Arial" w:cs="Arial"/>
          <w:sz w:val="24"/>
          <w:szCs w:val="24"/>
          <w:lang w:eastAsia="en-GB"/>
        </w:rPr>
        <w:noBreakHyphen/>
        <w:t>ready working papers and documentation that support internal controls and external review.</w:t>
      </w:r>
    </w:p>
    <w:p w14:paraId="387450C5" w14:textId="14264B2D" w:rsidR="00C174C1" w:rsidRPr="00CC50C4" w:rsidRDefault="00C174C1" w:rsidP="0033232E">
      <w:pPr>
        <w:pStyle w:val="ListBullet"/>
        <w:spacing w:after="0" w:line="240" w:lineRule="auto"/>
        <w:rPr>
          <w:rFonts w:ascii="Arial" w:eastAsia="Times New Roman" w:hAnsi="Arial" w:cs="Arial"/>
          <w:sz w:val="24"/>
          <w:szCs w:val="24"/>
          <w:lang w:eastAsia="en-GB"/>
        </w:rPr>
      </w:pPr>
      <w:r w:rsidRPr="00CC50C4">
        <w:rPr>
          <w:rFonts w:ascii="Arial" w:eastAsia="Times New Roman" w:hAnsi="Arial" w:cs="Arial"/>
          <w:sz w:val="24"/>
          <w:szCs w:val="24"/>
          <w:lang w:eastAsia="en-GB"/>
        </w:rPr>
        <w:t xml:space="preserve">Increasing technical understanding of UK </w:t>
      </w:r>
      <w:r w:rsidR="002D6493" w:rsidRPr="00CC50C4">
        <w:rPr>
          <w:rFonts w:ascii="Arial" w:eastAsia="Times New Roman" w:hAnsi="Arial" w:cs="Arial"/>
          <w:sz w:val="24"/>
          <w:szCs w:val="24"/>
          <w:lang w:eastAsia="en-GB"/>
        </w:rPr>
        <w:t xml:space="preserve">Indirect and Direct </w:t>
      </w:r>
      <w:r w:rsidRPr="00CC50C4">
        <w:rPr>
          <w:rFonts w:ascii="Arial" w:eastAsia="Times New Roman" w:hAnsi="Arial" w:cs="Arial"/>
          <w:sz w:val="24"/>
          <w:szCs w:val="24"/>
          <w:lang w:eastAsia="en-GB"/>
        </w:rPr>
        <w:t>tax requirements and the ability to identify and escalate issues appropriately.</w:t>
      </w:r>
    </w:p>
    <w:p w14:paraId="614B6B6F" w14:textId="6973C55C" w:rsidR="00C174C1" w:rsidRPr="00CC50C4" w:rsidRDefault="00C174C1" w:rsidP="0033232E">
      <w:pPr>
        <w:pStyle w:val="ListBullet"/>
        <w:spacing w:after="0" w:line="240" w:lineRule="auto"/>
        <w:rPr>
          <w:rFonts w:ascii="Arial" w:eastAsia="Times New Roman" w:hAnsi="Arial" w:cs="Arial"/>
          <w:sz w:val="24"/>
          <w:szCs w:val="24"/>
          <w:lang w:eastAsia="en-GB"/>
        </w:rPr>
      </w:pPr>
      <w:r w:rsidRPr="00CC50C4">
        <w:rPr>
          <w:rFonts w:ascii="Arial" w:eastAsia="Times New Roman" w:hAnsi="Arial" w:cs="Arial"/>
          <w:sz w:val="24"/>
          <w:szCs w:val="24"/>
          <w:lang w:eastAsia="en-GB"/>
        </w:rPr>
        <w:t xml:space="preserve">Clear, professional responses to </w:t>
      </w:r>
      <w:r w:rsidR="002D6493" w:rsidRPr="00CC50C4">
        <w:rPr>
          <w:rFonts w:ascii="Arial" w:eastAsia="Times New Roman" w:hAnsi="Arial" w:cs="Arial"/>
          <w:sz w:val="24"/>
          <w:szCs w:val="24"/>
          <w:lang w:eastAsia="en-GB"/>
        </w:rPr>
        <w:t xml:space="preserve">all </w:t>
      </w:r>
      <w:r w:rsidRPr="00CC50C4">
        <w:rPr>
          <w:rFonts w:ascii="Arial" w:eastAsia="Times New Roman" w:hAnsi="Arial" w:cs="Arial"/>
          <w:sz w:val="24"/>
          <w:szCs w:val="24"/>
          <w:lang w:eastAsia="en-GB"/>
        </w:rPr>
        <w:t>tax queries from Finance, Shared Services and the wider business.</w:t>
      </w:r>
    </w:p>
    <w:p w14:paraId="2565614F" w14:textId="77777777" w:rsidR="00C174C1" w:rsidRPr="00CC50C4" w:rsidRDefault="00C174C1" w:rsidP="0033232E">
      <w:pPr>
        <w:pStyle w:val="ListBullet"/>
        <w:spacing w:after="0" w:line="240" w:lineRule="auto"/>
        <w:rPr>
          <w:rFonts w:ascii="Arial" w:eastAsia="Times New Roman" w:hAnsi="Arial" w:cs="Arial"/>
          <w:sz w:val="24"/>
          <w:szCs w:val="24"/>
          <w:lang w:eastAsia="en-GB"/>
        </w:rPr>
      </w:pPr>
      <w:r w:rsidRPr="00CC50C4">
        <w:rPr>
          <w:rFonts w:ascii="Arial" w:eastAsia="Times New Roman" w:hAnsi="Arial" w:cs="Arial"/>
          <w:sz w:val="24"/>
          <w:szCs w:val="24"/>
          <w:lang w:eastAsia="en-GB"/>
        </w:rPr>
        <w:t>Positive contribution to ERP tax requirements, testing and data quality.</w:t>
      </w:r>
    </w:p>
    <w:p w14:paraId="3D52E153" w14:textId="77777777" w:rsidR="00C174C1" w:rsidRPr="00CC50C4" w:rsidRDefault="00C174C1" w:rsidP="0033232E">
      <w:pPr>
        <w:pStyle w:val="ListBullet"/>
        <w:spacing w:after="0" w:line="240" w:lineRule="auto"/>
        <w:rPr>
          <w:rFonts w:ascii="Arial" w:eastAsia="Times New Roman" w:hAnsi="Arial" w:cs="Arial"/>
          <w:sz w:val="24"/>
          <w:szCs w:val="24"/>
          <w:lang w:eastAsia="en-GB"/>
        </w:rPr>
      </w:pPr>
      <w:r w:rsidRPr="00CC50C4">
        <w:rPr>
          <w:rFonts w:ascii="Arial" w:eastAsia="Times New Roman" w:hAnsi="Arial" w:cs="Arial"/>
          <w:sz w:val="24"/>
          <w:szCs w:val="24"/>
          <w:lang w:eastAsia="en-GB"/>
        </w:rPr>
        <w:t>Strong organisation, reliability and collaboration, alongside steady progress towards a professional tax qualification.</w:t>
      </w:r>
    </w:p>
    <w:p w14:paraId="771FA7C7" w14:textId="14897C3E" w:rsidR="00AD414F" w:rsidRPr="00CC50C4" w:rsidRDefault="00AD414F" w:rsidP="0033232E">
      <w:pPr>
        <w:pStyle w:val="ListBullet"/>
        <w:spacing w:after="0" w:line="240" w:lineRule="auto"/>
        <w:rPr>
          <w:rFonts w:ascii="Arial" w:eastAsia="Times New Roman" w:hAnsi="Arial" w:cs="Arial"/>
          <w:sz w:val="24"/>
          <w:szCs w:val="24"/>
          <w:lang w:eastAsia="en-GB"/>
        </w:rPr>
      </w:pPr>
      <w:r w:rsidRPr="00CC50C4">
        <w:rPr>
          <w:rFonts w:ascii="Arial" w:eastAsia="Times New Roman" w:hAnsi="Arial" w:cs="Arial"/>
          <w:sz w:val="24"/>
          <w:szCs w:val="24"/>
          <w:lang w:eastAsia="en-GB"/>
        </w:rPr>
        <w:t>Meet deadlines reliably, deliver tasks on time, particularly during quarter end and reporting cycles. Plan your work well and ask for help early if priorities or timelines change.</w:t>
      </w:r>
    </w:p>
    <w:p w14:paraId="0C58A513" w14:textId="77777777" w:rsidR="00A6570D" w:rsidRPr="00CC50C4" w:rsidRDefault="00A6570D" w:rsidP="0033232E">
      <w:pPr>
        <w:spacing w:after="0" w:line="240" w:lineRule="auto"/>
        <w:rPr>
          <w:rFonts w:ascii="Arial" w:hAnsi="Arial" w:cs="Arial"/>
          <w:sz w:val="24"/>
          <w:szCs w:val="24"/>
        </w:rPr>
      </w:pPr>
    </w:p>
    <w:p w14:paraId="3FC17AE8" w14:textId="633D9BA6" w:rsidR="00A6570D" w:rsidRPr="00CC50C4" w:rsidRDefault="00A6570D" w:rsidP="0033232E">
      <w:pPr>
        <w:spacing w:after="0" w:line="240" w:lineRule="auto"/>
        <w:rPr>
          <w:rFonts w:ascii="Arial" w:hAnsi="Arial" w:cs="Arial"/>
          <w:b/>
          <w:color w:val="0070C0"/>
          <w:sz w:val="24"/>
          <w:szCs w:val="24"/>
        </w:rPr>
      </w:pPr>
      <w:r w:rsidRPr="00CC50C4">
        <w:rPr>
          <w:rFonts w:ascii="Arial" w:hAnsi="Arial" w:cs="Arial"/>
          <w:b/>
          <w:color w:val="0070C0"/>
          <w:sz w:val="24"/>
          <w:szCs w:val="24"/>
        </w:rPr>
        <w:t>You will:</w:t>
      </w:r>
    </w:p>
    <w:p w14:paraId="7C94E82D" w14:textId="77777777" w:rsidR="008A1595" w:rsidRPr="00CC50C4" w:rsidRDefault="008A1595" w:rsidP="0033232E">
      <w:pPr>
        <w:spacing w:after="0" w:line="240" w:lineRule="auto"/>
        <w:rPr>
          <w:rFonts w:ascii="Arial" w:hAnsi="Arial" w:cs="Arial"/>
          <w:sz w:val="24"/>
          <w:szCs w:val="24"/>
        </w:rPr>
      </w:pPr>
    </w:p>
    <w:p w14:paraId="617E47DD" w14:textId="617BA767" w:rsidR="007D4CED" w:rsidRPr="00CC50C4" w:rsidRDefault="007D4CED" w:rsidP="0033232E">
      <w:pPr>
        <w:pStyle w:val="ListBullet"/>
        <w:spacing w:after="0" w:line="240" w:lineRule="auto"/>
        <w:rPr>
          <w:rFonts w:ascii="Arial" w:eastAsiaTheme="minorHAnsi" w:hAnsi="Arial" w:cs="Arial"/>
          <w:sz w:val="24"/>
          <w:szCs w:val="24"/>
          <w:lang w:val="en-GB"/>
        </w:rPr>
      </w:pPr>
      <w:r w:rsidRPr="00CC50C4">
        <w:rPr>
          <w:rFonts w:ascii="Arial" w:eastAsiaTheme="minorHAnsi" w:hAnsi="Arial" w:cs="Arial"/>
          <w:sz w:val="24"/>
          <w:szCs w:val="24"/>
          <w:lang w:val="en-GB"/>
        </w:rPr>
        <w:t>Apply and deepen your knowledge across VAT and Corporation Tax compliance and tax accounting, assembling complete, accurate submissions and working papers.</w:t>
      </w:r>
    </w:p>
    <w:p w14:paraId="312DAFFC" w14:textId="728759D3" w:rsidR="00F035E4" w:rsidRPr="00CC50C4" w:rsidRDefault="00F035E4" w:rsidP="0033232E">
      <w:pPr>
        <w:pStyle w:val="ListBullet"/>
        <w:spacing w:after="0" w:line="240" w:lineRule="auto"/>
        <w:rPr>
          <w:rFonts w:ascii="Arial" w:eastAsiaTheme="minorHAnsi" w:hAnsi="Arial" w:cs="Arial"/>
          <w:sz w:val="24"/>
          <w:szCs w:val="24"/>
          <w:lang w:val="en-GB"/>
        </w:rPr>
      </w:pPr>
      <w:r w:rsidRPr="00CC50C4">
        <w:rPr>
          <w:rFonts w:ascii="Arial" w:hAnsi="Arial" w:cs="Arial"/>
          <w:sz w:val="24"/>
          <w:szCs w:val="24"/>
        </w:rPr>
        <w:lastRenderedPageBreak/>
        <w:t>Own your tasks end</w:t>
      </w:r>
      <w:r w:rsidR="002D6493" w:rsidRPr="00CC50C4">
        <w:rPr>
          <w:rFonts w:ascii="Arial" w:hAnsi="Arial" w:cs="Arial"/>
          <w:sz w:val="24"/>
          <w:szCs w:val="24"/>
        </w:rPr>
        <w:t xml:space="preserve"> </w:t>
      </w:r>
      <w:r w:rsidRPr="00CC50C4">
        <w:rPr>
          <w:rFonts w:ascii="Arial" w:hAnsi="Arial" w:cs="Arial"/>
          <w:sz w:val="24"/>
          <w:szCs w:val="24"/>
        </w:rPr>
        <w:t>to</w:t>
      </w:r>
      <w:r w:rsidR="002D6493" w:rsidRPr="00CC50C4">
        <w:rPr>
          <w:rFonts w:ascii="Arial" w:hAnsi="Arial" w:cs="Arial"/>
          <w:sz w:val="24"/>
          <w:szCs w:val="24"/>
        </w:rPr>
        <w:t xml:space="preserve"> </w:t>
      </w:r>
      <w:r w:rsidRPr="00CC50C4">
        <w:rPr>
          <w:rFonts w:ascii="Arial" w:hAnsi="Arial" w:cs="Arial"/>
          <w:sz w:val="24"/>
          <w:szCs w:val="24"/>
        </w:rPr>
        <w:t>end, validate inputs, document logic, and communicate status clearly.</w:t>
      </w:r>
    </w:p>
    <w:p w14:paraId="6AB2B40D" w14:textId="7E045ADF" w:rsidR="006678A0" w:rsidRPr="00CC50C4" w:rsidRDefault="006678A0" w:rsidP="0033232E">
      <w:pPr>
        <w:pStyle w:val="ListBullet"/>
        <w:spacing w:after="0" w:line="240" w:lineRule="auto"/>
        <w:rPr>
          <w:rFonts w:ascii="Arial" w:eastAsiaTheme="minorHAnsi" w:hAnsi="Arial" w:cs="Arial"/>
          <w:sz w:val="24"/>
          <w:szCs w:val="24"/>
          <w:lang w:val="en-GB"/>
        </w:rPr>
      </w:pPr>
      <w:r w:rsidRPr="00CC50C4">
        <w:rPr>
          <w:rFonts w:ascii="Arial" w:eastAsiaTheme="minorHAnsi" w:hAnsi="Arial" w:cs="Arial"/>
          <w:sz w:val="24"/>
          <w:szCs w:val="24"/>
          <w:lang w:val="en-GB"/>
        </w:rPr>
        <w:t xml:space="preserve">Practice data storytelling: headline first, support with visuals that explain “why”, and </w:t>
      </w:r>
      <w:r w:rsidR="00E12F32" w:rsidRPr="00CC50C4">
        <w:rPr>
          <w:rFonts w:ascii="Arial" w:eastAsiaTheme="minorHAnsi" w:hAnsi="Arial" w:cs="Arial"/>
          <w:sz w:val="24"/>
          <w:szCs w:val="24"/>
          <w:lang w:val="en-GB"/>
        </w:rPr>
        <w:t xml:space="preserve">the how it can be </w:t>
      </w:r>
      <w:r w:rsidR="002D6493" w:rsidRPr="00CC50C4">
        <w:rPr>
          <w:rFonts w:ascii="Arial" w:eastAsiaTheme="minorHAnsi" w:hAnsi="Arial" w:cs="Arial"/>
          <w:sz w:val="24"/>
          <w:szCs w:val="24"/>
          <w:lang w:val="en-GB"/>
        </w:rPr>
        <w:t>achieved</w:t>
      </w:r>
      <w:r w:rsidRPr="00CC50C4">
        <w:rPr>
          <w:rFonts w:ascii="Arial" w:eastAsiaTheme="minorHAnsi" w:hAnsi="Arial" w:cs="Arial"/>
          <w:sz w:val="24"/>
          <w:szCs w:val="24"/>
          <w:lang w:val="en-GB"/>
        </w:rPr>
        <w:t>.</w:t>
      </w:r>
    </w:p>
    <w:p w14:paraId="4497C346" w14:textId="2D854F29" w:rsidR="007D4CED" w:rsidRPr="00CC50C4" w:rsidRDefault="007D4CED" w:rsidP="0033232E">
      <w:pPr>
        <w:pStyle w:val="ListBullet"/>
        <w:spacing w:after="0" w:line="240" w:lineRule="auto"/>
        <w:rPr>
          <w:rFonts w:ascii="Arial" w:eastAsiaTheme="minorHAnsi" w:hAnsi="Arial" w:cs="Arial"/>
          <w:sz w:val="24"/>
          <w:szCs w:val="24"/>
          <w:lang w:val="en-GB"/>
        </w:rPr>
      </w:pPr>
      <w:r w:rsidRPr="00CC50C4">
        <w:rPr>
          <w:rFonts w:ascii="Arial" w:eastAsiaTheme="minorHAnsi" w:hAnsi="Arial" w:cs="Arial"/>
          <w:sz w:val="24"/>
          <w:szCs w:val="24"/>
          <w:lang w:val="en-GB"/>
        </w:rPr>
        <w:t>Develop ERP / P2P tax awareness and how master data and transaction</w:t>
      </w:r>
      <w:r w:rsidR="002D6493" w:rsidRPr="00CC50C4">
        <w:rPr>
          <w:rFonts w:ascii="Arial" w:eastAsiaTheme="minorHAnsi" w:hAnsi="Arial" w:cs="Arial"/>
          <w:sz w:val="24"/>
          <w:szCs w:val="24"/>
          <w:lang w:val="en-GB"/>
        </w:rPr>
        <w:t>s</w:t>
      </w:r>
      <w:r w:rsidRPr="00CC50C4">
        <w:rPr>
          <w:rFonts w:ascii="Arial" w:eastAsiaTheme="minorHAnsi" w:hAnsi="Arial" w:cs="Arial"/>
          <w:sz w:val="24"/>
          <w:szCs w:val="24"/>
          <w:lang w:val="en-GB"/>
        </w:rPr>
        <w:t xml:space="preserve"> affect tax outcomes and downstream reporting.</w:t>
      </w:r>
    </w:p>
    <w:p w14:paraId="0D2B340B" w14:textId="3A9A405E" w:rsidR="007D4CED" w:rsidRPr="00CC50C4" w:rsidRDefault="007D4CED" w:rsidP="0033232E">
      <w:pPr>
        <w:pStyle w:val="ListBullet"/>
        <w:spacing w:after="0" w:line="240" w:lineRule="auto"/>
        <w:rPr>
          <w:rFonts w:ascii="Arial" w:eastAsiaTheme="minorHAnsi" w:hAnsi="Arial" w:cs="Arial"/>
          <w:sz w:val="24"/>
          <w:szCs w:val="24"/>
          <w:lang w:val="en-GB"/>
        </w:rPr>
      </w:pPr>
      <w:r w:rsidRPr="00CC50C4">
        <w:rPr>
          <w:rFonts w:ascii="Arial" w:eastAsiaTheme="minorHAnsi" w:hAnsi="Arial" w:cs="Arial"/>
          <w:sz w:val="24"/>
          <w:szCs w:val="24"/>
          <w:lang w:val="en-GB"/>
        </w:rPr>
        <w:t>Contribute to governance including checklists, controls, evidence and certifications that support Senior Accounting Officer (SAO) Chief Compliance Officer (CCO) expectations.</w:t>
      </w:r>
    </w:p>
    <w:p w14:paraId="4D7834C8" w14:textId="1EA6DB30" w:rsidR="007D4CED" w:rsidRPr="00CC50C4" w:rsidRDefault="002D6493" w:rsidP="0033232E">
      <w:pPr>
        <w:pStyle w:val="ListBullet"/>
        <w:spacing w:after="0" w:line="240" w:lineRule="auto"/>
        <w:rPr>
          <w:rFonts w:ascii="Arial" w:eastAsiaTheme="minorHAnsi" w:hAnsi="Arial" w:cs="Arial"/>
          <w:sz w:val="24"/>
          <w:szCs w:val="24"/>
          <w:lang w:val="en-GB"/>
        </w:rPr>
      </w:pPr>
      <w:r w:rsidRPr="00CC50C4">
        <w:rPr>
          <w:rFonts w:ascii="Arial" w:eastAsiaTheme="minorHAnsi" w:hAnsi="Arial" w:cs="Arial"/>
          <w:sz w:val="24"/>
          <w:szCs w:val="24"/>
          <w:lang w:val="en-GB"/>
        </w:rPr>
        <w:t>S</w:t>
      </w:r>
      <w:r w:rsidR="007D4CED" w:rsidRPr="00CC50C4">
        <w:rPr>
          <w:rFonts w:ascii="Arial" w:eastAsiaTheme="minorHAnsi" w:hAnsi="Arial" w:cs="Arial"/>
          <w:sz w:val="24"/>
          <w:szCs w:val="24"/>
          <w:lang w:val="en-GB"/>
        </w:rPr>
        <w:t xml:space="preserve">takeholder </w:t>
      </w:r>
      <w:r w:rsidR="00E12F32" w:rsidRPr="00CC50C4">
        <w:rPr>
          <w:rFonts w:ascii="Arial" w:eastAsiaTheme="minorHAnsi" w:hAnsi="Arial" w:cs="Arial"/>
          <w:sz w:val="24"/>
          <w:szCs w:val="24"/>
          <w:lang w:val="en-GB"/>
        </w:rPr>
        <w:t xml:space="preserve">engagement and </w:t>
      </w:r>
      <w:r w:rsidR="007D4CED" w:rsidRPr="00CC50C4">
        <w:rPr>
          <w:rFonts w:ascii="Arial" w:eastAsiaTheme="minorHAnsi" w:hAnsi="Arial" w:cs="Arial"/>
          <w:sz w:val="24"/>
          <w:szCs w:val="24"/>
          <w:lang w:val="en-GB"/>
        </w:rPr>
        <w:t>management with external advisers</w:t>
      </w:r>
      <w:r w:rsidR="00E12F32" w:rsidRPr="00CC50C4">
        <w:rPr>
          <w:rFonts w:ascii="Arial" w:eastAsiaTheme="minorHAnsi" w:hAnsi="Arial" w:cs="Arial"/>
          <w:sz w:val="24"/>
          <w:szCs w:val="24"/>
          <w:lang w:val="en-GB"/>
        </w:rPr>
        <w:t xml:space="preserve"> where required and as directed</w:t>
      </w:r>
      <w:r w:rsidR="007D4CED" w:rsidRPr="00CC50C4">
        <w:rPr>
          <w:rFonts w:ascii="Arial" w:eastAsiaTheme="minorHAnsi" w:hAnsi="Arial" w:cs="Arial"/>
          <w:sz w:val="24"/>
          <w:szCs w:val="24"/>
          <w:lang w:val="en-GB"/>
        </w:rPr>
        <w:t>.</w:t>
      </w:r>
    </w:p>
    <w:p w14:paraId="3F5D9676" w14:textId="2F0C7D4B" w:rsidR="000055C9" w:rsidRPr="00CC50C4" w:rsidRDefault="000055C9" w:rsidP="0033232E">
      <w:pPr>
        <w:pStyle w:val="ListBullet"/>
        <w:spacing w:after="0" w:line="240" w:lineRule="auto"/>
        <w:rPr>
          <w:rFonts w:ascii="Arial" w:eastAsiaTheme="minorHAnsi" w:hAnsi="Arial" w:cs="Arial"/>
          <w:sz w:val="24"/>
          <w:szCs w:val="24"/>
        </w:rPr>
      </w:pPr>
      <w:r w:rsidRPr="00CC50C4">
        <w:rPr>
          <w:rFonts w:ascii="Arial" w:eastAsiaTheme="minorHAnsi" w:hAnsi="Arial" w:cs="Arial"/>
          <w:sz w:val="24"/>
          <w:szCs w:val="24"/>
        </w:rPr>
        <w:t xml:space="preserve">Have a can-do attitude with </w:t>
      </w:r>
      <w:r w:rsidR="00E12F32" w:rsidRPr="00CC50C4">
        <w:rPr>
          <w:rFonts w:ascii="Arial" w:eastAsiaTheme="minorHAnsi" w:hAnsi="Arial" w:cs="Arial"/>
          <w:sz w:val="24"/>
          <w:szCs w:val="24"/>
        </w:rPr>
        <w:t xml:space="preserve">regards to improving processes linked with a </w:t>
      </w:r>
      <w:r w:rsidRPr="00CC50C4">
        <w:rPr>
          <w:rFonts w:ascii="Arial" w:eastAsiaTheme="minorHAnsi" w:hAnsi="Arial" w:cs="Arial"/>
          <w:sz w:val="24"/>
          <w:szCs w:val="24"/>
        </w:rPr>
        <w:t>growth mindset</w:t>
      </w:r>
      <w:r w:rsidR="00E12F32" w:rsidRPr="00CC50C4">
        <w:rPr>
          <w:rFonts w:ascii="Arial" w:eastAsiaTheme="minorHAnsi" w:hAnsi="Arial" w:cs="Arial"/>
          <w:sz w:val="24"/>
          <w:szCs w:val="24"/>
        </w:rPr>
        <w:t xml:space="preserve"> towards future development of yourself and the company</w:t>
      </w:r>
      <w:r w:rsidRPr="00CC50C4">
        <w:rPr>
          <w:rFonts w:ascii="Arial" w:eastAsiaTheme="minorHAnsi" w:hAnsi="Arial" w:cs="Arial"/>
          <w:sz w:val="24"/>
          <w:szCs w:val="24"/>
        </w:rPr>
        <w:t>.</w:t>
      </w:r>
    </w:p>
    <w:p w14:paraId="2D5097CE" w14:textId="178DABA2" w:rsidR="00A6570D" w:rsidRPr="00CC50C4" w:rsidRDefault="00A6570D" w:rsidP="0033232E">
      <w:pPr>
        <w:spacing w:after="0" w:line="240" w:lineRule="auto"/>
        <w:rPr>
          <w:rFonts w:ascii="Arial" w:hAnsi="Arial" w:cs="Arial"/>
          <w:b/>
          <w:sz w:val="24"/>
          <w:szCs w:val="24"/>
          <w:lang w:val="en-US"/>
        </w:rPr>
      </w:pPr>
    </w:p>
    <w:p w14:paraId="07DC8AB0" w14:textId="77777777" w:rsidR="00A6570D" w:rsidRPr="00CC50C4" w:rsidRDefault="00A6570D" w:rsidP="0033232E">
      <w:pPr>
        <w:spacing w:after="0" w:line="240" w:lineRule="auto"/>
        <w:rPr>
          <w:rFonts w:ascii="Arial" w:hAnsi="Arial" w:cs="Arial"/>
          <w:b/>
          <w:color w:val="0070C0"/>
          <w:sz w:val="24"/>
          <w:szCs w:val="24"/>
        </w:rPr>
      </w:pPr>
      <w:r w:rsidRPr="00CC50C4">
        <w:rPr>
          <w:rFonts w:ascii="Arial" w:hAnsi="Arial" w:cs="Arial"/>
          <w:b/>
          <w:color w:val="0070C0"/>
          <w:sz w:val="24"/>
          <w:szCs w:val="24"/>
        </w:rPr>
        <w:t>You have experience of:</w:t>
      </w:r>
    </w:p>
    <w:p w14:paraId="32C1350A" w14:textId="77777777" w:rsidR="008A1595" w:rsidRPr="00CC50C4" w:rsidRDefault="008A1595" w:rsidP="0033232E">
      <w:pPr>
        <w:spacing w:after="0" w:line="240" w:lineRule="auto"/>
        <w:rPr>
          <w:rFonts w:ascii="Arial" w:hAnsi="Arial" w:cs="Arial"/>
          <w:sz w:val="24"/>
          <w:szCs w:val="24"/>
        </w:rPr>
      </w:pPr>
    </w:p>
    <w:p w14:paraId="7841AEC8" w14:textId="5B3F310F" w:rsidR="00637449" w:rsidRPr="00637449" w:rsidRDefault="00825278" w:rsidP="00637449">
      <w:pPr>
        <w:pStyle w:val="ListParagraph"/>
        <w:numPr>
          <w:ilvl w:val="0"/>
          <w:numId w:val="29"/>
        </w:numPr>
        <w:rPr>
          <w:rFonts w:ascii="Arial" w:hAnsi="Arial" w:cs="Arial"/>
          <w:sz w:val="24"/>
          <w:szCs w:val="24"/>
        </w:rPr>
      </w:pPr>
      <w:r>
        <w:rPr>
          <w:rFonts w:ascii="Arial" w:hAnsi="Arial" w:cs="Arial"/>
          <w:sz w:val="24"/>
          <w:szCs w:val="24"/>
        </w:rPr>
        <w:t>Minimum of</w:t>
      </w:r>
      <w:r w:rsidR="00637449" w:rsidRPr="00637449">
        <w:rPr>
          <w:rFonts w:ascii="Arial" w:hAnsi="Arial" w:cs="Arial"/>
          <w:sz w:val="24"/>
          <w:szCs w:val="24"/>
        </w:rPr>
        <w:t xml:space="preserve"> 3 years' hands-on experience in VAT compliance, tax accounting or a finance role with substantial VAT content, in-house or in practice.</w:t>
      </w:r>
    </w:p>
    <w:p w14:paraId="0ADB1DEE" w14:textId="77777777" w:rsidR="00637449" w:rsidRPr="00637449" w:rsidRDefault="00637449" w:rsidP="00637449">
      <w:pPr>
        <w:pStyle w:val="ListParagraph"/>
        <w:numPr>
          <w:ilvl w:val="0"/>
          <w:numId w:val="29"/>
        </w:numPr>
        <w:rPr>
          <w:rFonts w:ascii="Arial" w:hAnsi="Arial" w:cs="Arial"/>
          <w:sz w:val="24"/>
          <w:szCs w:val="24"/>
        </w:rPr>
      </w:pPr>
      <w:r w:rsidRPr="00637449">
        <w:rPr>
          <w:rFonts w:ascii="Arial" w:hAnsi="Arial" w:cs="Arial"/>
          <w:sz w:val="24"/>
          <w:szCs w:val="24"/>
        </w:rPr>
        <w:t>Proven experience preparing UK VAT returns and the related GL reconciliations, including preparing and posting journals.</w:t>
      </w:r>
    </w:p>
    <w:p w14:paraId="1317DCE6" w14:textId="77777777" w:rsidR="00637449" w:rsidRPr="00637449" w:rsidRDefault="00637449" w:rsidP="00637449">
      <w:pPr>
        <w:pStyle w:val="ListParagraph"/>
        <w:numPr>
          <w:ilvl w:val="0"/>
          <w:numId w:val="29"/>
        </w:numPr>
        <w:rPr>
          <w:rFonts w:ascii="Arial" w:hAnsi="Arial" w:cs="Arial"/>
          <w:sz w:val="24"/>
          <w:szCs w:val="24"/>
        </w:rPr>
      </w:pPr>
      <w:r w:rsidRPr="00637449">
        <w:rPr>
          <w:rFonts w:ascii="Arial" w:hAnsi="Arial" w:cs="Arial"/>
          <w:sz w:val="24"/>
          <w:szCs w:val="24"/>
        </w:rPr>
        <w:t>Strong accounting fundamentals: double-entry, the VAT control account, accruals, and how the P&amp;L and balance sheet connect to tax.</w:t>
      </w:r>
    </w:p>
    <w:p w14:paraId="15822831" w14:textId="77777777" w:rsidR="00637449" w:rsidRPr="00637449" w:rsidRDefault="00637449" w:rsidP="00637449">
      <w:pPr>
        <w:pStyle w:val="ListParagraph"/>
        <w:numPr>
          <w:ilvl w:val="0"/>
          <w:numId w:val="29"/>
        </w:numPr>
        <w:rPr>
          <w:rFonts w:ascii="Arial" w:hAnsi="Arial" w:cs="Arial"/>
          <w:sz w:val="24"/>
          <w:szCs w:val="24"/>
        </w:rPr>
      </w:pPr>
      <w:r w:rsidRPr="00637449">
        <w:rPr>
          <w:rFonts w:ascii="Arial" w:hAnsi="Arial" w:cs="Arial"/>
          <w:sz w:val="24"/>
          <w:szCs w:val="24"/>
        </w:rPr>
        <w:t>A good grasp of UK VAT, including input and output tax, partial exemption basics, the treatment of exempt, zero-rated and standard-rated supplies, VAT groups, error correction, and Making Tax Digital submission.</w:t>
      </w:r>
    </w:p>
    <w:p w14:paraId="3FEE431E" w14:textId="6398AA9B" w:rsidR="00637449" w:rsidRPr="00637449" w:rsidRDefault="00637449" w:rsidP="00637449">
      <w:pPr>
        <w:pStyle w:val="ListParagraph"/>
        <w:numPr>
          <w:ilvl w:val="0"/>
          <w:numId w:val="29"/>
        </w:numPr>
        <w:rPr>
          <w:rFonts w:ascii="Arial" w:hAnsi="Arial" w:cs="Arial"/>
          <w:sz w:val="24"/>
          <w:szCs w:val="24"/>
        </w:rPr>
      </w:pPr>
      <w:r w:rsidRPr="00637449">
        <w:rPr>
          <w:rFonts w:ascii="Arial" w:hAnsi="Arial" w:cs="Arial"/>
          <w:sz w:val="24"/>
          <w:szCs w:val="24"/>
        </w:rPr>
        <w:t>A degree or equivalent in Accounting, Finance, Economics, Law or Business, or similar accounting route.</w:t>
      </w:r>
    </w:p>
    <w:p w14:paraId="3291AD31" w14:textId="1744F8C5" w:rsidR="00637449" w:rsidRPr="00637449" w:rsidRDefault="00842152" w:rsidP="00637449">
      <w:pPr>
        <w:pStyle w:val="ListParagraph"/>
        <w:numPr>
          <w:ilvl w:val="0"/>
          <w:numId w:val="29"/>
        </w:numPr>
        <w:rPr>
          <w:rFonts w:ascii="Arial" w:hAnsi="Arial" w:cs="Arial"/>
          <w:sz w:val="24"/>
          <w:szCs w:val="24"/>
        </w:rPr>
      </w:pPr>
      <w:r>
        <w:rPr>
          <w:rFonts w:ascii="Arial" w:hAnsi="Arial" w:cs="Arial"/>
          <w:sz w:val="24"/>
          <w:szCs w:val="24"/>
        </w:rPr>
        <w:t>Newly Qualified</w:t>
      </w:r>
      <w:r>
        <w:rPr>
          <w:rFonts w:ascii="Arial" w:hAnsi="Arial" w:cs="Arial"/>
          <w:sz w:val="24"/>
          <w:szCs w:val="24"/>
        </w:rPr>
        <w:t>,</w:t>
      </w:r>
      <w:r w:rsidRPr="00637449">
        <w:rPr>
          <w:rFonts w:ascii="Arial" w:hAnsi="Arial" w:cs="Arial"/>
          <w:sz w:val="24"/>
          <w:szCs w:val="24"/>
        </w:rPr>
        <w:t xml:space="preserve"> </w:t>
      </w:r>
      <w:r>
        <w:rPr>
          <w:rFonts w:ascii="Arial" w:hAnsi="Arial" w:cs="Arial"/>
          <w:sz w:val="24"/>
          <w:szCs w:val="24"/>
        </w:rPr>
        <w:t>p</w:t>
      </w:r>
      <w:r w:rsidR="00637449" w:rsidRPr="00637449">
        <w:rPr>
          <w:rFonts w:ascii="Arial" w:hAnsi="Arial" w:cs="Arial"/>
          <w:sz w:val="24"/>
          <w:szCs w:val="24"/>
        </w:rPr>
        <w:t>art-qualified</w:t>
      </w:r>
      <w:r w:rsidR="00632E26">
        <w:rPr>
          <w:rFonts w:ascii="Arial" w:hAnsi="Arial" w:cs="Arial"/>
          <w:sz w:val="24"/>
          <w:szCs w:val="24"/>
        </w:rPr>
        <w:t xml:space="preserve">, </w:t>
      </w:r>
      <w:r w:rsidR="00637449" w:rsidRPr="00637449">
        <w:rPr>
          <w:rFonts w:ascii="Arial" w:hAnsi="Arial" w:cs="Arial"/>
          <w:sz w:val="24"/>
          <w:szCs w:val="24"/>
        </w:rPr>
        <w:t xml:space="preserve">or working towards ATT, CTA, ACA, ACCA </w:t>
      </w:r>
      <w:r>
        <w:rPr>
          <w:rFonts w:ascii="Arial" w:hAnsi="Arial" w:cs="Arial"/>
          <w:sz w:val="24"/>
          <w:szCs w:val="24"/>
        </w:rPr>
        <w:t>qualifications</w:t>
      </w:r>
      <w:r w:rsidR="00637449" w:rsidRPr="00637449">
        <w:rPr>
          <w:rFonts w:ascii="Arial" w:hAnsi="Arial" w:cs="Arial"/>
          <w:sz w:val="24"/>
          <w:szCs w:val="24"/>
        </w:rPr>
        <w:t>, or a clear plan to start.</w:t>
      </w:r>
    </w:p>
    <w:p w14:paraId="50925853" w14:textId="7D3E1676" w:rsidR="00637449" w:rsidRDefault="00637449" w:rsidP="00D12C66">
      <w:pPr>
        <w:pStyle w:val="ListParagraph"/>
        <w:numPr>
          <w:ilvl w:val="0"/>
          <w:numId w:val="29"/>
        </w:numPr>
        <w:rPr>
          <w:rFonts w:ascii="Arial" w:hAnsi="Arial" w:cs="Arial"/>
          <w:sz w:val="24"/>
          <w:szCs w:val="24"/>
        </w:rPr>
      </w:pPr>
      <w:r w:rsidRPr="00637449">
        <w:rPr>
          <w:rFonts w:ascii="Arial" w:hAnsi="Arial" w:cs="Arial"/>
          <w:sz w:val="24"/>
          <w:szCs w:val="24"/>
        </w:rPr>
        <w:t>Excellent written and verbal communication, including the ability to explain tax to non-tax colleagues.</w:t>
      </w:r>
    </w:p>
    <w:p w14:paraId="1E57F2B1" w14:textId="77777777" w:rsidR="005E18EB" w:rsidRPr="00637449" w:rsidRDefault="005E18EB" w:rsidP="005E18EB">
      <w:pPr>
        <w:pStyle w:val="ListParagraph"/>
        <w:numPr>
          <w:ilvl w:val="0"/>
          <w:numId w:val="29"/>
        </w:numPr>
        <w:rPr>
          <w:rFonts w:ascii="Arial" w:hAnsi="Arial" w:cs="Arial"/>
          <w:sz w:val="24"/>
          <w:szCs w:val="24"/>
        </w:rPr>
      </w:pPr>
      <w:r w:rsidRPr="00637449">
        <w:rPr>
          <w:rFonts w:ascii="Arial" w:hAnsi="Arial" w:cs="Arial"/>
          <w:sz w:val="24"/>
          <w:szCs w:val="24"/>
        </w:rPr>
        <w:t>Advanced Excel skills (lookups, pivot tables, large data sets), and confidence using ERP or accounting systems to extract and test data.</w:t>
      </w:r>
    </w:p>
    <w:p w14:paraId="0DAC196C" w14:textId="77777777" w:rsidR="005E18EB" w:rsidRPr="00D12C66" w:rsidRDefault="005E18EB" w:rsidP="005E18EB">
      <w:pPr>
        <w:pStyle w:val="ListParagraph"/>
        <w:ind w:left="360"/>
        <w:rPr>
          <w:rFonts w:ascii="Arial" w:hAnsi="Arial" w:cs="Arial"/>
          <w:sz w:val="24"/>
          <w:szCs w:val="24"/>
        </w:rPr>
      </w:pPr>
    </w:p>
    <w:p w14:paraId="6A5BC2FE" w14:textId="77777777" w:rsidR="000952D2" w:rsidRPr="00CC50C4" w:rsidRDefault="000952D2" w:rsidP="0033232E">
      <w:pPr>
        <w:pStyle w:val="ListBullet"/>
        <w:numPr>
          <w:ilvl w:val="0"/>
          <w:numId w:val="0"/>
        </w:numPr>
        <w:spacing w:after="0" w:line="240" w:lineRule="auto"/>
        <w:ind w:left="360" w:hanging="360"/>
        <w:rPr>
          <w:rFonts w:ascii="Arial" w:hAnsi="Arial" w:cs="Arial"/>
          <w:sz w:val="24"/>
          <w:szCs w:val="24"/>
        </w:rPr>
      </w:pPr>
    </w:p>
    <w:p w14:paraId="6849B752" w14:textId="77777777" w:rsidR="000952D2" w:rsidRPr="00CC50C4" w:rsidRDefault="000952D2" w:rsidP="0033232E">
      <w:pPr>
        <w:spacing w:after="0" w:line="240" w:lineRule="auto"/>
        <w:rPr>
          <w:rFonts w:ascii="Arial" w:hAnsi="Arial" w:cs="Arial"/>
          <w:b/>
          <w:color w:val="0070C0"/>
          <w:sz w:val="24"/>
          <w:szCs w:val="24"/>
        </w:rPr>
      </w:pPr>
      <w:r w:rsidRPr="00CC50C4">
        <w:rPr>
          <w:rFonts w:ascii="Arial" w:hAnsi="Arial" w:cs="Arial"/>
          <w:b/>
          <w:color w:val="0070C0"/>
          <w:sz w:val="24"/>
          <w:szCs w:val="24"/>
        </w:rPr>
        <w:t>Additional Duties and Responsibilities</w:t>
      </w:r>
    </w:p>
    <w:p w14:paraId="0AD8CAD9" w14:textId="77777777" w:rsidR="002D6493" w:rsidRPr="00CC50C4" w:rsidRDefault="002D6493" w:rsidP="0033232E">
      <w:pPr>
        <w:pStyle w:val="NormalWeb"/>
        <w:spacing w:before="0" w:beforeAutospacing="0" w:after="0" w:afterAutospacing="0"/>
        <w:rPr>
          <w:rFonts w:ascii="Arial" w:eastAsiaTheme="minorHAnsi" w:hAnsi="Arial" w:cs="Arial"/>
          <w:lang w:eastAsia="en-US"/>
        </w:rPr>
      </w:pPr>
    </w:p>
    <w:p w14:paraId="6DB0A475" w14:textId="77777777" w:rsidR="002D6493" w:rsidRPr="00CC50C4" w:rsidRDefault="000952D2" w:rsidP="0033232E">
      <w:pPr>
        <w:pStyle w:val="NormalWeb"/>
        <w:spacing w:before="0" w:beforeAutospacing="0" w:after="0" w:afterAutospacing="0"/>
        <w:rPr>
          <w:rFonts w:ascii="Arial" w:eastAsiaTheme="minorHAnsi" w:hAnsi="Arial" w:cs="Arial"/>
          <w:lang w:eastAsia="en-US"/>
        </w:rPr>
      </w:pPr>
      <w:r w:rsidRPr="00CC50C4">
        <w:rPr>
          <w:rFonts w:ascii="Arial" w:eastAsiaTheme="minorHAnsi" w:hAnsi="Arial" w:cs="Arial"/>
          <w:lang w:eastAsia="en-US"/>
        </w:rPr>
        <w:t>It should be noted that the duties outlined are not exhaustive.</w:t>
      </w:r>
    </w:p>
    <w:p w14:paraId="6F0AB721" w14:textId="61DCC64F" w:rsidR="000952D2" w:rsidRPr="00CC50C4" w:rsidRDefault="000952D2" w:rsidP="0033232E">
      <w:pPr>
        <w:pStyle w:val="NormalWeb"/>
        <w:spacing w:before="0" w:beforeAutospacing="0" w:after="0" w:afterAutospacing="0"/>
        <w:rPr>
          <w:rFonts w:ascii="Arial" w:eastAsiaTheme="minorHAnsi" w:hAnsi="Arial" w:cs="Arial"/>
          <w:lang w:eastAsia="en-US"/>
        </w:rPr>
      </w:pPr>
      <w:r w:rsidRPr="00CC50C4">
        <w:rPr>
          <w:rFonts w:ascii="Arial" w:eastAsiaTheme="minorHAnsi" w:hAnsi="Arial" w:cs="Arial"/>
          <w:lang w:eastAsia="en-US"/>
        </w:rPr>
        <w:t xml:space="preserve"> </w:t>
      </w:r>
    </w:p>
    <w:p w14:paraId="09204DE0" w14:textId="77777777" w:rsidR="000952D2" w:rsidRPr="00CC50C4" w:rsidRDefault="000952D2" w:rsidP="0033232E">
      <w:pPr>
        <w:pStyle w:val="NormalWeb"/>
        <w:spacing w:before="0" w:beforeAutospacing="0" w:after="0" w:afterAutospacing="0"/>
        <w:rPr>
          <w:rFonts w:ascii="Arial" w:eastAsiaTheme="minorHAnsi" w:hAnsi="Arial" w:cs="Arial"/>
          <w:lang w:eastAsia="en-US"/>
        </w:rPr>
      </w:pPr>
      <w:r w:rsidRPr="00CC50C4">
        <w:rPr>
          <w:rFonts w:ascii="Arial" w:eastAsiaTheme="minorHAnsi" w:hAnsi="Arial" w:cs="Arial"/>
          <w:lang w:eastAsia="en-US"/>
        </w:rPr>
        <w:t xml:space="preserve">All members of InHealth may be asked to undertake additional tasks, provided these are within their capability. </w:t>
      </w:r>
    </w:p>
    <w:p w14:paraId="345D113A" w14:textId="77777777" w:rsidR="000952D2" w:rsidRPr="00CC50C4" w:rsidRDefault="000952D2" w:rsidP="0033232E">
      <w:pPr>
        <w:pStyle w:val="ListBullet"/>
        <w:numPr>
          <w:ilvl w:val="0"/>
          <w:numId w:val="0"/>
        </w:numPr>
        <w:spacing w:after="0" w:line="240" w:lineRule="auto"/>
        <w:ind w:left="360" w:hanging="360"/>
        <w:rPr>
          <w:rFonts w:ascii="Arial" w:hAnsi="Arial" w:cs="Arial"/>
          <w:sz w:val="24"/>
          <w:szCs w:val="24"/>
        </w:rPr>
      </w:pPr>
    </w:p>
    <w:sectPr w:rsidR="000952D2" w:rsidRPr="00CC50C4" w:rsidSect="00CF5A12">
      <w:headerReference w:type="even" r:id="rId11"/>
      <w:headerReference w:type="default" r:id="rId12"/>
      <w:footerReference w:type="default" r:id="rId13"/>
      <w:headerReference w:type="first" r:id="rId14"/>
      <w:footerReference w:type="first" r:id="rId15"/>
      <w:pgSz w:w="11906" w:h="16838"/>
      <w:pgMar w:top="1276" w:right="1440" w:bottom="99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2E31C" w14:textId="77777777" w:rsidR="004945DE" w:rsidRDefault="004945DE" w:rsidP="006836F6">
      <w:pPr>
        <w:spacing w:after="0" w:line="240" w:lineRule="auto"/>
      </w:pPr>
      <w:r>
        <w:separator/>
      </w:r>
    </w:p>
  </w:endnote>
  <w:endnote w:type="continuationSeparator" w:id="0">
    <w:p w14:paraId="4AB785BF" w14:textId="77777777" w:rsidR="004945DE" w:rsidRDefault="004945DE" w:rsidP="00683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8F633" w14:textId="77777777" w:rsidR="00906E85" w:rsidRDefault="003C76FB">
    <w:pPr>
      <w:pStyle w:val="Footer"/>
    </w:pPr>
    <w:r>
      <w:rPr>
        <w:noProof/>
      </w:rPr>
      <w:drawing>
        <wp:anchor distT="0" distB="0" distL="114300" distR="114300" simplePos="0" relativeHeight="251658240" behindDoc="1" locked="0" layoutInCell="1" allowOverlap="1" wp14:anchorId="6BA046E7" wp14:editId="7ECD0107">
          <wp:simplePos x="0" y="0"/>
          <wp:positionH relativeFrom="margin">
            <wp:align>center</wp:align>
          </wp:positionH>
          <wp:positionV relativeFrom="margin">
            <wp:posOffset>9420436</wp:posOffset>
          </wp:positionV>
          <wp:extent cx="4579620" cy="2544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3133" w14:textId="77777777" w:rsidR="003C76FB" w:rsidRDefault="003C76FB">
    <w:pPr>
      <w:pStyle w:val="Footer"/>
    </w:pPr>
    <w:r>
      <w:rPr>
        <w:noProof/>
      </w:rPr>
      <w:drawing>
        <wp:anchor distT="0" distB="0" distL="114300" distR="114300" simplePos="0" relativeHeight="251659264" behindDoc="1" locked="0" layoutInCell="1" allowOverlap="1" wp14:anchorId="20F76B33" wp14:editId="4ED84A8F">
          <wp:simplePos x="0" y="0"/>
          <wp:positionH relativeFrom="margin">
            <wp:posOffset>575945</wp:posOffset>
          </wp:positionH>
          <wp:positionV relativeFrom="margin">
            <wp:posOffset>9436100</wp:posOffset>
          </wp:positionV>
          <wp:extent cx="4579620" cy="2544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22278" w14:textId="77777777" w:rsidR="004945DE" w:rsidRDefault="004945DE" w:rsidP="006836F6">
      <w:pPr>
        <w:spacing w:after="0" w:line="240" w:lineRule="auto"/>
      </w:pPr>
      <w:r>
        <w:separator/>
      </w:r>
    </w:p>
  </w:footnote>
  <w:footnote w:type="continuationSeparator" w:id="0">
    <w:p w14:paraId="00789888" w14:textId="77777777" w:rsidR="004945DE" w:rsidRDefault="004945DE" w:rsidP="00683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A909" w14:textId="77777777" w:rsidR="00EA78A7" w:rsidRDefault="00000000">
    <w:pPr>
      <w:pStyle w:val="Header"/>
    </w:pPr>
    <w:r>
      <w:rPr>
        <w:noProof/>
        <w:lang w:eastAsia="en-GB"/>
      </w:rPr>
      <w:pict w14:anchorId="55CAE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2577876" o:spid="_x0000_s1038" type="#_x0000_t75" style="position:absolute;margin-left:0;margin-top:0;width:595.2pt;height:841.9pt;z-index:-251656192;mso-position-horizontal:center;mso-position-horizontal-relative:margin;mso-position-vertical:center;mso-position-vertical-relative:margin" o:allowincell="f">
          <v:imagedata r:id="rId1" o:title="Portrait - pur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46210" w14:textId="77777777" w:rsidR="00A85CD5" w:rsidRPr="00EE186B" w:rsidRDefault="00BD1137">
    <w:pPr>
      <w:pStyle w:val="Header"/>
      <w:rPr>
        <w:rFonts w:ascii="Arial" w:hAnsi="Arial" w:cs="Arial"/>
        <w:b/>
        <w:sz w:val="24"/>
        <w:szCs w:val="28"/>
      </w:rPr>
    </w:pPr>
    <w:r w:rsidRPr="00EE186B">
      <w:rPr>
        <w:rFonts w:ascii="Arial" w:hAnsi="Arial" w:cs="Arial"/>
        <w:b/>
        <w:sz w:val="24"/>
        <w:szCs w:val="28"/>
      </w:rPr>
      <w:t xml:space="preserve">Job </w:t>
    </w:r>
    <w:r w:rsidR="00EE186B" w:rsidRPr="00EE186B">
      <w:rPr>
        <w:rFonts w:ascii="Arial" w:hAnsi="Arial" w:cs="Arial"/>
        <w:b/>
        <w:sz w:val="24"/>
        <w:szCs w:val="28"/>
      </w:rPr>
      <w:t>d</w:t>
    </w:r>
    <w:r w:rsidRPr="00EE186B">
      <w:rPr>
        <w:rFonts w:ascii="Arial" w:hAnsi="Arial" w:cs="Arial"/>
        <w:b/>
        <w:sz w:val="24"/>
        <w:szCs w:val="28"/>
      </w:rPr>
      <w:t>escription</w:t>
    </w:r>
    <w:r w:rsidR="00A85CD5" w:rsidRPr="00EE186B">
      <w:rPr>
        <w:noProof/>
        <w:sz w:val="20"/>
      </w:rPr>
      <w:drawing>
        <wp:anchor distT="0" distB="0" distL="114300" distR="114300" simplePos="0" relativeHeight="251657216" behindDoc="1" locked="0" layoutInCell="1" allowOverlap="1" wp14:anchorId="64532C03" wp14:editId="65CC59DC">
          <wp:simplePos x="0" y="0"/>
          <wp:positionH relativeFrom="column">
            <wp:posOffset>5245100</wp:posOffset>
          </wp:positionH>
          <wp:positionV relativeFrom="paragraph">
            <wp:posOffset>-311785</wp:posOffset>
          </wp:positionV>
          <wp:extent cx="1270000" cy="580969"/>
          <wp:effectExtent l="0" t="0" r="635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F4084" w14:textId="77777777" w:rsidR="00EA78A7" w:rsidRPr="00EE186B" w:rsidRDefault="00EE186B">
    <w:pPr>
      <w:pStyle w:val="Header"/>
      <w:rPr>
        <w:rFonts w:ascii="Arial" w:hAnsi="Arial" w:cs="Arial"/>
        <w:b/>
        <w:sz w:val="24"/>
        <w:szCs w:val="28"/>
      </w:rPr>
    </w:pPr>
    <w:r>
      <w:rPr>
        <w:rFonts w:ascii="Arial" w:hAnsi="Arial" w:cs="Arial"/>
        <w:b/>
        <w:noProof/>
        <w:sz w:val="24"/>
        <w:szCs w:val="28"/>
      </w:rPr>
      <w:drawing>
        <wp:anchor distT="0" distB="0" distL="114300" distR="114300" simplePos="0" relativeHeight="251655168" behindDoc="1" locked="0" layoutInCell="1" allowOverlap="1" wp14:anchorId="19AD6627" wp14:editId="2C349C58">
          <wp:simplePos x="0" y="0"/>
          <wp:positionH relativeFrom="column">
            <wp:posOffset>-904875</wp:posOffset>
          </wp:positionH>
          <wp:positionV relativeFrom="paragraph">
            <wp:posOffset>-459740</wp:posOffset>
          </wp:positionV>
          <wp:extent cx="7551484" cy="2895600"/>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Health workers talking - FINAL PHOTO FOR JD.png"/>
                  <pic:cNvPicPr/>
                </pic:nvPicPr>
                <pic:blipFill>
                  <a:blip r:embed="rId1">
                    <a:extLst>
                      <a:ext uri="{28A0092B-C50C-407E-A947-70E740481C1C}">
                        <a14:useLocalDpi xmlns:a14="http://schemas.microsoft.com/office/drawing/2010/main" val="0"/>
                      </a:ext>
                    </a:extLst>
                  </a:blip>
                  <a:stretch>
                    <a:fillRect/>
                  </a:stretch>
                </pic:blipFill>
                <pic:spPr>
                  <a:xfrm>
                    <a:off x="0" y="0"/>
                    <a:ext cx="7551484" cy="2895600"/>
                  </a:xfrm>
                  <a:prstGeom prst="rect">
                    <a:avLst/>
                  </a:prstGeom>
                </pic:spPr>
              </pic:pic>
            </a:graphicData>
          </a:graphic>
          <wp14:sizeRelH relativeFrom="page">
            <wp14:pctWidth>0</wp14:pctWidth>
          </wp14:sizeRelH>
          <wp14:sizeRelV relativeFrom="page">
            <wp14:pctHeight>0</wp14:pctHeight>
          </wp14:sizeRelV>
        </wp:anchor>
      </w:drawing>
    </w:r>
    <w:r w:rsidR="00A85CD5" w:rsidRPr="00EE186B">
      <w:rPr>
        <w:rFonts w:ascii="Arial" w:hAnsi="Arial" w:cs="Arial"/>
        <w:b/>
        <w:noProof/>
        <w:sz w:val="24"/>
        <w:szCs w:val="28"/>
      </w:rPr>
      <w:drawing>
        <wp:anchor distT="0" distB="0" distL="114300" distR="114300" simplePos="0" relativeHeight="251656192" behindDoc="1" locked="0" layoutInCell="1" allowOverlap="1" wp14:anchorId="795E9BF4" wp14:editId="3D91E47D">
          <wp:simplePos x="0" y="0"/>
          <wp:positionH relativeFrom="column">
            <wp:posOffset>5276850</wp:posOffset>
          </wp:positionH>
          <wp:positionV relativeFrom="paragraph">
            <wp:posOffset>-329565</wp:posOffset>
          </wp:positionV>
          <wp:extent cx="1270000" cy="580969"/>
          <wp:effectExtent l="0" t="0" r="635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r w:rsidR="008816D1" w:rsidRPr="00EE186B">
      <w:rPr>
        <w:rFonts w:ascii="Arial" w:hAnsi="Arial" w:cs="Arial"/>
        <w:b/>
        <w:sz w:val="24"/>
        <w:szCs w:val="28"/>
      </w:rPr>
      <w:t xml:space="preserve">Job </w:t>
    </w:r>
    <w:r w:rsidRPr="00EE186B">
      <w:rPr>
        <w:rFonts w:ascii="Arial" w:hAnsi="Arial" w:cs="Arial"/>
        <w:b/>
        <w:sz w:val="24"/>
        <w:szCs w:val="28"/>
      </w:rPr>
      <w:t>d</w:t>
    </w:r>
    <w:r w:rsidR="008816D1" w:rsidRPr="00EE186B">
      <w:rPr>
        <w:rFonts w:ascii="Arial" w:hAnsi="Arial" w:cs="Arial"/>
        <w:b/>
        <w:sz w:val="24"/>
        <w:szCs w:val="28"/>
      </w:rPr>
      <w:t>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03C72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77518C"/>
    <w:multiLevelType w:val="hybridMultilevel"/>
    <w:tmpl w:val="55868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04EB3"/>
    <w:multiLevelType w:val="hybridMultilevel"/>
    <w:tmpl w:val="01DC9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64E76"/>
    <w:multiLevelType w:val="hybridMultilevel"/>
    <w:tmpl w:val="B45CE17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145F466C"/>
    <w:multiLevelType w:val="hybridMultilevel"/>
    <w:tmpl w:val="E4CAB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F0183"/>
    <w:multiLevelType w:val="hybridMultilevel"/>
    <w:tmpl w:val="63FAD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B21A72"/>
    <w:multiLevelType w:val="hybridMultilevel"/>
    <w:tmpl w:val="5DD87C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2A30435"/>
    <w:multiLevelType w:val="hybridMultilevel"/>
    <w:tmpl w:val="14708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6878C3"/>
    <w:multiLevelType w:val="hybridMultilevel"/>
    <w:tmpl w:val="68D64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502DA5"/>
    <w:multiLevelType w:val="hybridMultilevel"/>
    <w:tmpl w:val="F9D86C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BC2A74"/>
    <w:multiLevelType w:val="hybridMultilevel"/>
    <w:tmpl w:val="AD30B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8C0894"/>
    <w:multiLevelType w:val="hybridMultilevel"/>
    <w:tmpl w:val="F00CB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481149"/>
    <w:multiLevelType w:val="hybridMultilevel"/>
    <w:tmpl w:val="92F67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49641E"/>
    <w:multiLevelType w:val="hybridMultilevel"/>
    <w:tmpl w:val="2A14A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0D102C"/>
    <w:multiLevelType w:val="hybridMultilevel"/>
    <w:tmpl w:val="11AC3A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56997B14"/>
    <w:multiLevelType w:val="hybridMultilevel"/>
    <w:tmpl w:val="27AA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EF3D8C"/>
    <w:multiLevelType w:val="hybridMultilevel"/>
    <w:tmpl w:val="ADC29E8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5A6E7752"/>
    <w:multiLevelType w:val="multilevel"/>
    <w:tmpl w:val="97041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63278C"/>
    <w:multiLevelType w:val="hybridMultilevel"/>
    <w:tmpl w:val="ACDE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E54BD0"/>
    <w:multiLevelType w:val="hybridMultilevel"/>
    <w:tmpl w:val="6B4E2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1E53B1"/>
    <w:multiLevelType w:val="hybridMultilevel"/>
    <w:tmpl w:val="E5C44AB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61623DF4"/>
    <w:multiLevelType w:val="hybridMultilevel"/>
    <w:tmpl w:val="1AEE5BF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62BD4819"/>
    <w:multiLevelType w:val="hybridMultilevel"/>
    <w:tmpl w:val="48C87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85328A"/>
    <w:multiLevelType w:val="hybridMultilevel"/>
    <w:tmpl w:val="2EB68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1600B9"/>
    <w:multiLevelType w:val="hybridMultilevel"/>
    <w:tmpl w:val="CF3246B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7D266E98"/>
    <w:multiLevelType w:val="hybridMultilevel"/>
    <w:tmpl w:val="F662B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811D0F"/>
    <w:multiLevelType w:val="hybridMultilevel"/>
    <w:tmpl w:val="02DCFD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8B2188"/>
    <w:multiLevelType w:val="hybridMultilevel"/>
    <w:tmpl w:val="37F0538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14638796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839910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493976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445348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824692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958539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007365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0930531">
    <w:abstractNumId w:val="3"/>
  </w:num>
  <w:num w:numId="9" w16cid:durableId="444814403">
    <w:abstractNumId w:val="18"/>
  </w:num>
  <w:num w:numId="10" w16cid:durableId="846745697">
    <w:abstractNumId w:val="11"/>
  </w:num>
  <w:num w:numId="11" w16cid:durableId="1097016465">
    <w:abstractNumId w:val="5"/>
  </w:num>
  <w:num w:numId="12" w16cid:durableId="848563622">
    <w:abstractNumId w:val="8"/>
  </w:num>
  <w:num w:numId="13" w16cid:durableId="1762947611">
    <w:abstractNumId w:val="26"/>
  </w:num>
  <w:num w:numId="14" w16cid:durableId="1771852588">
    <w:abstractNumId w:val="12"/>
  </w:num>
  <w:num w:numId="15" w16cid:durableId="911819439">
    <w:abstractNumId w:val="7"/>
  </w:num>
  <w:num w:numId="16" w16cid:durableId="1727339517">
    <w:abstractNumId w:val="10"/>
  </w:num>
  <w:num w:numId="17" w16cid:durableId="411509557">
    <w:abstractNumId w:val="1"/>
  </w:num>
  <w:num w:numId="18" w16cid:durableId="378750709">
    <w:abstractNumId w:val="6"/>
  </w:num>
  <w:num w:numId="19" w16cid:durableId="1532067349">
    <w:abstractNumId w:val="22"/>
  </w:num>
  <w:num w:numId="20" w16cid:durableId="2119441864">
    <w:abstractNumId w:val="13"/>
  </w:num>
  <w:num w:numId="21" w16cid:durableId="1861115075">
    <w:abstractNumId w:val="19"/>
  </w:num>
  <w:num w:numId="22" w16cid:durableId="703020446">
    <w:abstractNumId w:val="2"/>
  </w:num>
  <w:num w:numId="23" w16cid:durableId="1375302449">
    <w:abstractNumId w:val="4"/>
  </w:num>
  <w:num w:numId="24" w16cid:durableId="622661546">
    <w:abstractNumId w:val="15"/>
  </w:num>
  <w:num w:numId="25" w16cid:durableId="2130511632">
    <w:abstractNumId w:val="23"/>
  </w:num>
  <w:num w:numId="26" w16cid:durableId="1123577563">
    <w:abstractNumId w:val="0"/>
  </w:num>
  <w:num w:numId="27" w16cid:durableId="1204290412">
    <w:abstractNumId w:val="25"/>
  </w:num>
  <w:num w:numId="28" w16cid:durableId="1042635673">
    <w:abstractNumId w:val="17"/>
  </w:num>
  <w:num w:numId="29" w16cid:durableId="6490980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F6"/>
    <w:rsid w:val="000055C9"/>
    <w:rsid w:val="00007C44"/>
    <w:rsid w:val="000152AB"/>
    <w:rsid w:val="000200EC"/>
    <w:rsid w:val="00027499"/>
    <w:rsid w:val="00034AB3"/>
    <w:rsid w:val="00034BA9"/>
    <w:rsid w:val="000355ED"/>
    <w:rsid w:val="00040EAE"/>
    <w:rsid w:val="00045F73"/>
    <w:rsid w:val="00054B63"/>
    <w:rsid w:val="0006660B"/>
    <w:rsid w:val="00067A77"/>
    <w:rsid w:val="00075491"/>
    <w:rsid w:val="0008108D"/>
    <w:rsid w:val="000932D6"/>
    <w:rsid w:val="000952D2"/>
    <w:rsid w:val="00096BBE"/>
    <w:rsid w:val="000B2E3B"/>
    <w:rsid w:val="000C6033"/>
    <w:rsid w:val="000E1AF1"/>
    <w:rsid w:val="000F4102"/>
    <w:rsid w:val="001037C4"/>
    <w:rsid w:val="00105DB9"/>
    <w:rsid w:val="00111AB0"/>
    <w:rsid w:val="00120AD6"/>
    <w:rsid w:val="00120BF5"/>
    <w:rsid w:val="001238B9"/>
    <w:rsid w:val="00124A7A"/>
    <w:rsid w:val="00130371"/>
    <w:rsid w:val="00133626"/>
    <w:rsid w:val="0013559C"/>
    <w:rsid w:val="00136ACD"/>
    <w:rsid w:val="00142175"/>
    <w:rsid w:val="0014248A"/>
    <w:rsid w:val="00143A78"/>
    <w:rsid w:val="00144A54"/>
    <w:rsid w:val="0016305A"/>
    <w:rsid w:val="00166B87"/>
    <w:rsid w:val="001742E8"/>
    <w:rsid w:val="00183739"/>
    <w:rsid w:val="001977EC"/>
    <w:rsid w:val="001A24F7"/>
    <w:rsid w:val="001B0651"/>
    <w:rsid w:val="001B4A1F"/>
    <w:rsid w:val="001C2062"/>
    <w:rsid w:val="001C3E4C"/>
    <w:rsid w:val="001D597B"/>
    <w:rsid w:val="001D6428"/>
    <w:rsid w:val="001E0698"/>
    <w:rsid w:val="001E2C77"/>
    <w:rsid w:val="001E329F"/>
    <w:rsid w:val="001F0A24"/>
    <w:rsid w:val="001F53A2"/>
    <w:rsid w:val="001F5BB7"/>
    <w:rsid w:val="00203337"/>
    <w:rsid w:val="0020774A"/>
    <w:rsid w:val="00230AC3"/>
    <w:rsid w:val="00233C31"/>
    <w:rsid w:val="0024136F"/>
    <w:rsid w:val="002563EE"/>
    <w:rsid w:val="002703BA"/>
    <w:rsid w:val="0027637C"/>
    <w:rsid w:val="00281799"/>
    <w:rsid w:val="00290789"/>
    <w:rsid w:val="002A1290"/>
    <w:rsid w:val="002A61A6"/>
    <w:rsid w:val="002B6661"/>
    <w:rsid w:val="002B715E"/>
    <w:rsid w:val="002C52AD"/>
    <w:rsid w:val="002D6493"/>
    <w:rsid w:val="002D6D59"/>
    <w:rsid w:val="002E1931"/>
    <w:rsid w:val="002E5E04"/>
    <w:rsid w:val="002F13B7"/>
    <w:rsid w:val="003143B6"/>
    <w:rsid w:val="00317113"/>
    <w:rsid w:val="0033232E"/>
    <w:rsid w:val="00340656"/>
    <w:rsid w:val="00344244"/>
    <w:rsid w:val="0037183E"/>
    <w:rsid w:val="003A3781"/>
    <w:rsid w:val="003B2DC9"/>
    <w:rsid w:val="003B5059"/>
    <w:rsid w:val="003C0C43"/>
    <w:rsid w:val="003C5A0B"/>
    <w:rsid w:val="003C745C"/>
    <w:rsid w:val="003C76FB"/>
    <w:rsid w:val="003D09CC"/>
    <w:rsid w:val="003F04A9"/>
    <w:rsid w:val="003F325B"/>
    <w:rsid w:val="00404834"/>
    <w:rsid w:val="00416D63"/>
    <w:rsid w:val="0042001A"/>
    <w:rsid w:val="00435D2B"/>
    <w:rsid w:val="0043669E"/>
    <w:rsid w:val="004438A0"/>
    <w:rsid w:val="00462571"/>
    <w:rsid w:val="00462666"/>
    <w:rsid w:val="00463EE4"/>
    <w:rsid w:val="004711EC"/>
    <w:rsid w:val="00471818"/>
    <w:rsid w:val="004945DE"/>
    <w:rsid w:val="004A06E2"/>
    <w:rsid w:val="004A6314"/>
    <w:rsid w:val="004B2367"/>
    <w:rsid w:val="004C5B39"/>
    <w:rsid w:val="004E71E8"/>
    <w:rsid w:val="0051432C"/>
    <w:rsid w:val="00532E73"/>
    <w:rsid w:val="005356C0"/>
    <w:rsid w:val="00542219"/>
    <w:rsid w:val="005515A0"/>
    <w:rsid w:val="00554DFF"/>
    <w:rsid w:val="00556D33"/>
    <w:rsid w:val="00563A74"/>
    <w:rsid w:val="005655C8"/>
    <w:rsid w:val="0057528E"/>
    <w:rsid w:val="0057550C"/>
    <w:rsid w:val="00587D80"/>
    <w:rsid w:val="00591643"/>
    <w:rsid w:val="0059201B"/>
    <w:rsid w:val="005A3D20"/>
    <w:rsid w:val="005D7A1B"/>
    <w:rsid w:val="005E18EB"/>
    <w:rsid w:val="005E270D"/>
    <w:rsid w:val="005E6DB8"/>
    <w:rsid w:val="005F032F"/>
    <w:rsid w:val="0060367B"/>
    <w:rsid w:val="006244E2"/>
    <w:rsid w:val="00624E42"/>
    <w:rsid w:val="00632E26"/>
    <w:rsid w:val="00636FD3"/>
    <w:rsid w:val="00637449"/>
    <w:rsid w:val="0066755B"/>
    <w:rsid w:val="006678A0"/>
    <w:rsid w:val="0067156B"/>
    <w:rsid w:val="00671FD7"/>
    <w:rsid w:val="006836F6"/>
    <w:rsid w:val="00686D72"/>
    <w:rsid w:val="00693D4A"/>
    <w:rsid w:val="006940F9"/>
    <w:rsid w:val="006953BA"/>
    <w:rsid w:val="006A3438"/>
    <w:rsid w:val="006A4437"/>
    <w:rsid w:val="006A5148"/>
    <w:rsid w:val="006A51A8"/>
    <w:rsid w:val="006B36BC"/>
    <w:rsid w:val="006C1633"/>
    <w:rsid w:val="006C2D30"/>
    <w:rsid w:val="006C7C56"/>
    <w:rsid w:val="006D3FAF"/>
    <w:rsid w:val="006E5E09"/>
    <w:rsid w:val="006E6471"/>
    <w:rsid w:val="00712CF9"/>
    <w:rsid w:val="007140DD"/>
    <w:rsid w:val="007156F3"/>
    <w:rsid w:val="00723CC1"/>
    <w:rsid w:val="007849CB"/>
    <w:rsid w:val="00792234"/>
    <w:rsid w:val="007932CC"/>
    <w:rsid w:val="00795D19"/>
    <w:rsid w:val="007B0C2F"/>
    <w:rsid w:val="007B0EA0"/>
    <w:rsid w:val="007B377C"/>
    <w:rsid w:val="007B4ABE"/>
    <w:rsid w:val="007B75BF"/>
    <w:rsid w:val="007C1B14"/>
    <w:rsid w:val="007C2E55"/>
    <w:rsid w:val="007C4E8F"/>
    <w:rsid w:val="007D4CED"/>
    <w:rsid w:val="007F5C27"/>
    <w:rsid w:val="00801265"/>
    <w:rsid w:val="00806796"/>
    <w:rsid w:val="008242E8"/>
    <w:rsid w:val="00825278"/>
    <w:rsid w:val="00827961"/>
    <w:rsid w:val="00831E5A"/>
    <w:rsid w:val="00837347"/>
    <w:rsid w:val="00842152"/>
    <w:rsid w:val="008462C9"/>
    <w:rsid w:val="008700E5"/>
    <w:rsid w:val="00874E3B"/>
    <w:rsid w:val="008816D1"/>
    <w:rsid w:val="00886A5B"/>
    <w:rsid w:val="008A1595"/>
    <w:rsid w:val="008A217D"/>
    <w:rsid w:val="008B7B3B"/>
    <w:rsid w:val="008C1F3F"/>
    <w:rsid w:val="008C305A"/>
    <w:rsid w:val="008C59FD"/>
    <w:rsid w:val="008D5F05"/>
    <w:rsid w:val="008E17C1"/>
    <w:rsid w:val="008E3E22"/>
    <w:rsid w:val="008E6B4A"/>
    <w:rsid w:val="009026DD"/>
    <w:rsid w:val="00906E85"/>
    <w:rsid w:val="0090712B"/>
    <w:rsid w:val="00910DC8"/>
    <w:rsid w:val="00914F48"/>
    <w:rsid w:val="00916057"/>
    <w:rsid w:val="00957788"/>
    <w:rsid w:val="00976502"/>
    <w:rsid w:val="009A49F8"/>
    <w:rsid w:val="009A55F8"/>
    <w:rsid w:val="009A79C4"/>
    <w:rsid w:val="009B0CDA"/>
    <w:rsid w:val="009B7BB9"/>
    <w:rsid w:val="009C20D7"/>
    <w:rsid w:val="009C36C5"/>
    <w:rsid w:val="009D308F"/>
    <w:rsid w:val="009D3E54"/>
    <w:rsid w:val="009D4FD7"/>
    <w:rsid w:val="009D659B"/>
    <w:rsid w:val="009E1043"/>
    <w:rsid w:val="00A005D2"/>
    <w:rsid w:val="00A2203C"/>
    <w:rsid w:val="00A37166"/>
    <w:rsid w:val="00A46B90"/>
    <w:rsid w:val="00A6570D"/>
    <w:rsid w:val="00A83826"/>
    <w:rsid w:val="00A85CD5"/>
    <w:rsid w:val="00AA6EBE"/>
    <w:rsid w:val="00AB0DC5"/>
    <w:rsid w:val="00AC2467"/>
    <w:rsid w:val="00AD414F"/>
    <w:rsid w:val="00AE72B0"/>
    <w:rsid w:val="00AF4681"/>
    <w:rsid w:val="00B06C28"/>
    <w:rsid w:val="00B1356F"/>
    <w:rsid w:val="00B24C63"/>
    <w:rsid w:val="00B353B0"/>
    <w:rsid w:val="00B35C61"/>
    <w:rsid w:val="00B43F0A"/>
    <w:rsid w:val="00B4519B"/>
    <w:rsid w:val="00B505CF"/>
    <w:rsid w:val="00B55F0F"/>
    <w:rsid w:val="00B670B5"/>
    <w:rsid w:val="00B71C06"/>
    <w:rsid w:val="00B725CB"/>
    <w:rsid w:val="00B745FF"/>
    <w:rsid w:val="00B77A52"/>
    <w:rsid w:val="00B8153C"/>
    <w:rsid w:val="00BA2EA4"/>
    <w:rsid w:val="00BA6682"/>
    <w:rsid w:val="00BA6709"/>
    <w:rsid w:val="00BB5DE3"/>
    <w:rsid w:val="00BC2342"/>
    <w:rsid w:val="00BD1137"/>
    <w:rsid w:val="00BF1FF9"/>
    <w:rsid w:val="00C174C1"/>
    <w:rsid w:val="00C46879"/>
    <w:rsid w:val="00C53068"/>
    <w:rsid w:val="00C71EFF"/>
    <w:rsid w:val="00C75591"/>
    <w:rsid w:val="00C76C8A"/>
    <w:rsid w:val="00C8504E"/>
    <w:rsid w:val="00C8516F"/>
    <w:rsid w:val="00C94C1B"/>
    <w:rsid w:val="00CA7392"/>
    <w:rsid w:val="00CB3411"/>
    <w:rsid w:val="00CB4354"/>
    <w:rsid w:val="00CB67EF"/>
    <w:rsid w:val="00CC4D48"/>
    <w:rsid w:val="00CC50C4"/>
    <w:rsid w:val="00CF5A12"/>
    <w:rsid w:val="00D12C66"/>
    <w:rsid w:val="00D153AB"/>
    <w:rsid w:val="00D155F7"/>
    <w:rsid w:val="00D15E75"/>
    <w:rsid w:val="00D20014"/>
    <w:rsid w:val="00D20297"/>
    <w:rsid w:val="00D22481"/>
    <w:rsid w:val="00D27D7B"/>
    <w:rsid w:val="00D413D5"/>
    <w:rsid w:val="00D42EAF"/>
    <w:rsid w:val="00D5675E"/>
    <w:rsid w:val="00D70199"/>
    <w:rsid w:val="00D77F1B"/>
    <w:rsid w:val="00D85C44"/>
    <w:rsid w:val="00D94531"/>
    <w:rsid w:val="00DA1BAB"/>
    <w:rsid w:val="00DA5C2F"/>
    <w:rsid w:val="00DB18D0"/>
    <w:rsid w:val="00DC5F8A"/>
    <w:rsid w:val="00DD1468"/>
    <w:rsid w:val="00DD3579"/>
    <w:rsid w:val="00DE19DA"/>
    <w:rsid w:val="00DF144D"/>
    <w:rsid w:val="00DF238F"/>
    <w:rsid w:val="00DF2437"/>
    <w:rsid w:val="00DF5C2C"/>
    <w:rsid w:val="00DF5D8D"/>
    <w:rsid w:val="00E0492A"/>
    <w:rsid w:val="00E10678"/>
    <w:rsid w:val="00E12F32"/>
    <w:rsid w:val="00E2317D"/>
    <w:rsid w:val="00E27449"/>
    <w:rsid w:val="00E41A6E"/>
    <w:rsid w:val="00E44008"/>
    <w:rsid w:val="00E4714E"/>
    <w:rsid w:val="00E50D90"/>
    <w:rsid w:val="00E5392A"/>
    <w:rsid w:val="00E60560"/>
    <w:rsid w:val="00E6599D"/>
    <w:rsid w:val="00E70011"/>
    <w:rsid w:val="00E745C4"/>
    <w:rsid w:val="00E83EC4"/>
    <w:rsid w:val="00EA0A3E"/>
    <w:rsid w:val="00EA78A7"/>
    <w:rsid w:val="00EB7C8A"/>
    <w:rsid w:val="00EC0AD7"/>
    <w:rsid w:val="00ED3E6A"/>
    <w:rsid w:val="00ED5225"/>
    <w:rsid w:val="00EE018C"/>
    <w:rsid w:val="00EE0A7B"/>
    <w:rsid w:val="00EE186B"/>
    <w:rsid w:val="00EE2B63"/>
    <w:rsid w:val="00EE2FA9"/>
    <w:rsid w:val="00EF7A5F"/>
    <w:rsid w:val="00F035E4"/>
    <w:rsid w:val="00F1038B"/>
    <w:rsid w:val="00F1799B"/>
    <w:rsid w:val="00F313B5"/>
    <w:rsid w:val="00F31D17"/>
    <w:rsid w:val="00F5046C"/>
    <w:rsid w:val="00F56326"/>
    <w:rsid w:val="00F637B3"/>
    <w:rsid w:val="00F72118"/>
    <w:rsid w:val="00F72F5B"/>
    <w:rsid w:val="00F761F1"/>
    <w:rsid w:val="00FA48DD"/>
    <w:rsid w:val="00FA63DD"/>
    <w:rsid w:val="00FD6DE2"/>
    <w:rsid w:val="00FD758E"/>
    <w:rsid w:val="00FE0019"/>
    <w:rsid w:val="00FE2C38"/>
    <w:rsid w:val="00FE2EE1"/>
    <w:rsid w:val="00FF22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C6F1F"/>
  <w15:docId w15:val="{9D7F65DC-D3D9-4DF9-8716-874F59D7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6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6F6"/>
  </w:style>
  <w:style w:type="paragraph" w:styleId="Footer">
    <w:name w:val="footer"/>
    <w:basedOn w:val="Normal"/>
    <w:link w:val="FooterChar"/>
    <w:uiPriority w:val="99"/>
    <w:unhideWhenUsed/>
    <w:rsid w:val="006836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6F6"/>
  </w:style>
  <w:style w:type="paragraph" w:styleId="ListParagraph">
    <w:name w:val="List Paragraph"/>
    <w:basedOn w:val="Normal"/>
    <w:uiPriority w:val="34"/>
    <w:qFormat/>
    <w:rsid w:val="00B745FF"/>
    <w:pPr>
      <w:spacing w:after="0" w:line="240" w:lineRule="auto"/>
      <w:ind w:left="720"/>
    </w:pPr>
    <w:rPr>
      <w:rFonts w:ascii="Calibri" w:hAnsi="Calibri" w:cs="Times New Roman"/>
      <w:lang w:eastAsia="en-GB"/>
    </w:rPr>
  </w:style>
  <w:style w:type="paragraph" w:customStyle="1" w:styleId="Default">
    <w:name w:val="Default"/>
    <w:rsid w:val="00DD3579"/>
    <w:pPr>
      <w:autoSpaceDE w:val="0"/>
      <w:autoSpaceDN w:val="0"/>
      <w:adjustRightInd w:val="0"/>
      <w:spacing w:after="0" w:line="240" w:lineRule="auto"/>
    </w:pPr>
    <w:rPr>
      <w:rFonts w:ascii="Arial" w:hAnsi="Arial" w:cs="Arial"/>
      <w:color w:val="000000"/>
      <w:sz w:val="24"/>
      <w:szCs w:val="24"/>
    </w:rPr>
  </w:style>
  <w:style w:type="paragraph" w:styleId="ListBullet">
    <w:name w:val="List Bullet"/>
    <w:basedOn w:val="Normal"/>
    <w:uiPriority w:val="99"/>
    <w:unhideWhenUsed/>
    <w:rsid w:val="007D4CED"/>
    <w:pPr>
      <w:numPr>
        <w:numId w:val="26"/>
      </w:numPr>
      <w:contextualSpacing/>
    </w:pPr>
    <w:rPr>
      <w:rFonts w:eastAsiaTheme="minorEastAsia"/>
      <w:lang w:val="en-US"/>
    </w:rPr>
  </w:style>
  <w:style w:type="paragraph" w:styleId="Revision">
    <w:name w:val="Revision"/>
    <w:hidden/>
    <w:uiPriority w:val="99"/>
    <w:semiHidden/>
    <w:rsid w:val="007B75BF"/>
    <w:pPr>
      <w:spacing w:after="0" w:line="240" w:lineRule="auto"/>
    </w:pPr>
  </w:style>
  <w:style w:type="character" w:styleId="CommentReference">
    <w:name w:val="annotation reference"/>
    <w:basedOn w:val="DefaultParagraphFont"/>
    <w:uiPriority w:val="99"/>
    <w:semiHidden/>
    <w:unhideWhenUsed/>
    <w:rsid w:val="007B75BF"/>
    <w:rPr>
      <w:sz w:val="16"/>
      <w:szCs w:val="16"/>
    </w:rPr>
  </w:style>
  <w:style w:type="paragraph" w:styleId="CommentText">
    <w:name w:val="annotation text"/>
    <w:basedOn w:val="Normal"/>
    <w:link w:val="CommentTextChar"/>
    <w:uiPriority w:val="99"/>
    <w:unhideWhenUsed/>
    <w:rsid w:val="007B75BF"/>
    <w:pPr>
      <w:spacing w:line="240" w:lineRule="auto"/>
    </w:pPr>
    <w:rPr>
      <w:sz w:val="20"/>
      <w:szCs w:val="20"/>
    </w:rPr>
  </w:style>
  <w:style w:type="character" w:customStyle="1" w:styleId="CommentTextChar">
    <w:name w:val="Comment Text Char"/>
    <w:basedOn w:val="DefaultParagraphFont"/>
    <w:link w:val="CommentText"/>
    <w:uiPriority w:val="99"/>
    <w:rsid w:val="007B75BF"/>
    <w:rPr>
      <w:sz w:val="20"/>
      <w:szCs w:val="20"/>
    </w:rPr>
  </w:style>
  <w:style w:type="paragraph" w:styleId="CommentSubject">
    <w:name w:val="annotation subject"/>
    <w:basedOn w:val="CommentText"/>
    <w:next w:val="CommentText"/>
    <w:link w:val="CommentSubjectChar"/>
    <w:uiPriority w:val="99"/>
    <w:semiHidden/>
    <w:unhideWhenUsed/>
    <w:rsid w:val="007B75BF"/>
    <w:rPr>
      <w:b/>
      <w:bCs/>
    </w:rPr>
  </w:style>
  <w:style w:type="character" w:customStyle="1" w:styleId="CommentSubjectChar">
    <w:name w:val="Comment Subject Char"/>
    <w:basedOn w:val="CommentTextChar"/>
    <w:link w:val="CommentSubject"/>
    <w:uiPriority w:val="99"/>
    <w:semiHidden/>
    <w:rsid w:val="007B75BF"/>
    <w:rPr>
      <w:b/>
      <w:bCs/>
      <w:sz w:val="20"/>
      <w:szCs w:val="20"/>
    </w:rPr>
  </w:style>
  <w:style w:type="character" w:styleId="Mention">
    <w:name w:val="Mention"/>
    <w:basedOn w:val="DefaultParagraphFont"/>
    <w:uiPriority w:val="99"/>
    <w:unhideWhenUsed/>
    <w:rsid w:val="002A1290"/>
    <w:rPr>
      <w:color w:val="2B579A"/>
      <w:shd w:val="clear" w:color="auto" w:fill="E1DFDD"/>
    </w:rPr>
  </w:style>
  <w:style w:type="paragraph" w:styleId="NormalWeb">
    <w:name w:val="Normal (Web)"/>
    <w:basedOn w:val="Normal"/>
    <w:uiPriority w:val="99"/>
    <w:semiHidden/>
    <w:unhideWhenUsed/>
    <w:rsid w:val="000952D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B236D49-9197-44CB-98C1-DAF007F2E9AA}">
  <we:reference id="e3b93a0b-ccfa-4110-a55c-43ea778c55ae" version="2.0.0.0" store="EXCatalog" storeType="EXCatalog"/>
  <we:alternateReferences>
    <we:reference id="WA200003915" version="2.0.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8FC569EC6B684684394CB0B458053D" ma:contentTypeVersion="10" ma:contentTypeDescription="Create a new document." ma:contentTypeScope="" ma:versionID="6348cfb3bacf1253d3970006710a09c4">
  <xsd:schema xmlns:xsd="http://www.w3.org/2001/XMLSchema" xmlns:xs="http://www.w3.org/2001/XMLSchema" xmlns:p="http://schemas.microsoft.com/office/2006/metadata/properties" xmlns:ns2="6dfffd90-c737-4eb4-a58c-420bd471fbcb" xmlns:ns3="781e05e2-ff7b-415e-8522-13401ba828e9" targetNamespace="http://schemas.microsoft.com/office/2006/metadata/properties" ma:root="true" ma:fieldsID="9aa4cbe97f19c6fd4f036c3f69d45e68" ns2:_="" ns3:_="">
    <xsd:import namespace="6dfffd90-c737-4eb4-a58c-420bd471fbcb"/>
    <xsd:import namespace="781e05e2-ff7b-415e-8522-13401ba828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ffd90-c737-4eb4-a58c-420bd471f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1e05e2-ff7b-415e-8522-13401ba82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3F7D4E-449D-4405-B2BB-F4A3531E8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ffd90-c737-4eb4-a58c-420bd471fbcb"/>
    <ds:schemaRef ds:uri="781e05e2-ff7b-415e-8522-13401ba82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20A78-2F89-49BD-9DAF-5ABD383921C5}">
  <ds:schemaRefs>
    <ds:schemaRef ds:uri="http://schemas.microsoft.com/sharepoint/v3/contenttype/forms"/>
  </ds:schemaRefs>
</ds:datastoreItem>
</file>

<file path=customXml/itemProps3.xml><?xml version="1.0" encoding="utf-8"?>
<ds:datastoreItem xmlns:ds="http://schemas.openxmlformats.org/officeDocument/2006/customXml" ds:itemID="{155B7E51-9CB1-4CAF-A1A6-332805E465F6}">
  <ds:schemaRefs>
    <ds:schemaRef ds:uri="http://schemas.openxmlformats.org/officeDocument/2006/bibliography"/>
  </ds:schemaRefs>
</ds:datastoreItem>
</file>

<file path=customXml/itemProps4.xml><?xml version="1.0" encoding="utf-8"?>
<ds:datastoreItem xmlns:ds="http://schemas.openxmlformats.org/officeDocument/2006/customXml" ds:itemID="{9FB2D4B7-A80C-43C4-8820-11A43617174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cc60758-5c35-453b-b9c2-099367865b7d}" enabled="0" method="" siteId="{7cc60758-5c35-453b-b9c2-099367865b7d}"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1515</Words>
  <Characters>8807</Characters>
  <Application>Microsoft Office Word</Application>
  <DocSecurity>0</DocSecurity>
  <Lines>191</Lines>
  <Paragraphs>80</Paragraphs>
  <ScaleCrop>false</ScaleCrop>
  <HeadingPairs>
    <vt:vector size="2" baseType="variant">
      <vt:variant>
        <vt:lpstr>Title</vt:lpstr>
      </vt:variant>
      <vt:variant>
        <vt:i4>1</vt:i4>
      </vt:variant>
    </vt:vector>
  </HeadingPairs>
  <TitlesOfParts>
    <vt:vector size="1" baseType="lpstr">
      <vt:lpstr/>
    </vt:vector>
  </TitlesOfParts>
  <Company>Red Kite Community Housing</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Kobilanska</dc:creator>
  <cp:keywords/>
  <dc:description/>
  <cp:lastModifiedBy>Elena Kobilanska</cp:lastModifiedBy>
  <cp:revision>70</cp:revision>
  <cp:lastPrinted>2026-07-21T07:14:00Z</cp:lastPrinted>
  <dcterms:created xsi:type="dcterms:W3CDTF">2026-08-13T21:29:00Z</dcterms:created>
  <dcterms:modified xsi:type="dcterms:W3CDTF">2026-10-19T16:31:00Z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0x010100088FC569EC6B684684394CB0B458053D</vt:lpwstr>
  </property>
</Properties>
</file>